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lang w:val="en-U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宋体" w:eastAsia="黑体" w:cs="黑体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广东省冷藏冷冻食品贮存服务提供者信息汇总表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"/>
        </w:rPr>
        <w:t>报送单位（公章）：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                </w:t>
      </w:r>
    </w:p>
    <w:tbl>
      <w:tblPr>
        <w:tblStyle w:val="7"/>
        <w:tblpPr w:leftFromText="180" w:rightFromText="180" w:vertAnchor="text" w:horzAnchor="page" w:tblpX="1154" w:tblpY="367"/>
        <w:tblOverlap w:val="never"/>
        <w:tblW w:w="149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323"/>
        <w:gridCol w:w="1828"/>
        <w:gridCol w:w="2192"/>
        <w:gridCol w:w="904"/>
        <w:gridCol w:w="904"/>
        <w:gridCol w:w="1237"/>
        <w:gridCol w:w="1653"/>
        <w:gridCol w:w="1320"/>
        <w:gridCol w:w="890"/>
        <w:gridCol w:w="10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贮存场所地址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代表人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贮存主要品种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主要服务对象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库容量（吨）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肉及肉制品；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水产品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蔬菜水果；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eastAsia="zh-CN"/>
              </w:rPr>
              <w:t>乳制品；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□特殊食品；□调味品；□饮料；□冷冻饮品（雪糕等）；□速冻食品；□酒类；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其他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□食品生产者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（含特殊食品生产者）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□食品经营</w:t>
            </w:r>
            <w:r>
              <w:rPr>
                <w:rFonts w:hint="eastAsia" w:ascii="仿宋_GB2312" w:hAnsi="仿宋_GB2312" w:cs="仿宋_GB2312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eastAsia="zh-CN"/>
              </w:rPr>
              <w:t>食用农产品销售者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填报人：  　　　　　　　　　　　　　　　　　　　　　　　　日期 ：     年    月    日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备注：1.本表分别于每年3月30日、6月30日、9月30日、12月15日报送；2020年10月15日进行第一次报送。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630" w:firstLineChars="300"/>
        <w:jc w:val="both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新增或属于备案信息变更的，请在备注栏标注。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630" w:firstLineChars="300"/>
        <w:jc w:val="both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.主要服务对象可多选。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sectPr>
          <w:pgSz w:w="16838" w:h="11906" w:orient="landscape"/>
          <w:pgMar w:top="1587" w:right="2098" w:bottom="1417" w:left="1531" w:header="851" w:footer="1372" w:gutter="0"/>
          <w:pgNumType w:fmt="decimal"/>
          <w:cols w:space="720" w:num="1"/>
          <w:rtlGutter w:val="0"/>
          <w:docGrid w:type="lines" w:linePitch="445" w:charSpace="0"/>
        </w:sectPr>
      </w:pPr>
    </w:p>
    <w:p>
      <w:pPr>
        <w:spacing w:line="6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广东省冷藏冷冻食品</w:t>
      </w:r>
      <w:r>
        <w:rPr>
          <w:rFonts w:hint="eastAsia" w:ascii="方正小标宋简体" w:hAnsi="宋体" w:eastAsia="方正小标宋简体"/>
          <w:sz w:val="36"/>
          <w:szCs w:val="36"/>
        </w:rPr>
        <w:t>贮存服务提供者</w:t>
      </w:r>
    </w:p>
    <w:p>
      <w:pPr>
        <w:spacing w:line="6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日常监督检查要点表</w:t>
      </w:r>
    </w:p>
    <w:p>
      <w:pPr>
        <w:spacing w:line="660" w:lineRule="exact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adjustRightInd w:val="0"/>
        <w:snapToGrid w:val="0"/>
        <w:spacing w:after="296" w:afterLines="50" w:line="58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告知页</w:t>
      </w:r>
    </w:p>
    <w:tbl>
      <w:tblPr>
        <w:tblStyle w:val="7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0" w:hRule="atLeast"/>
          <w:jc w:val="center"/>
        </w:trPr>
        <w:tc>
          <w:tcPr>
            <w:tcW w:w="87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被检查单位名称：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                                      　　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检查地点：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法定代表人/负责人：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检查时间：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检查人员及执法证件名称、编号：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告知事项：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我们是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监督检查人员，现出示执法证件。我们依法对你单位进行日常监督检查，请予配合。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依照法律规定，监督检查人员少于两人或者所出示的执法证件与其身份不符的，你单位有权拒绝检查；对于监督检查人员有下列情形之一的，你单位有权申请回避：（1）系当事人或当事人的近亲属；（2）与本人或本人近亲属有利害关系；（3）与当事人有其他关系，可能影响公正执法的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问：你（单位）是否申请回避？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答：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95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被检查单位签字：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95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795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检查人员签字：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</w:tbl>
    <w:p>
      <w:pPr>
        <w:spacing w:line="660" w:lineRule="exact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检查项目</w:t>
      </w:r>
    </w:p>
    <w:tbl>
      <w:tblPr>
        <w:tblStyle w:val="7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951"/>
        <w:gridCol w:w="1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检查事项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检查结果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*1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取得备案。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备案信息与实际情况相符，并在经营场所显著位置公示备案凭据。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明确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委托方和受托方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食品安全责任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食品贮存质量安全合同、协议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等。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委托方资质证明合法有效，如实记录所贮存食品信息记录。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  <w:t>贮存场所地面硬化，有适当措施防止积水。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冷冻库天花板无积霜、地面无积冰。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  <w:t>冷藏冷冻库外部具有便于监测和控制温度、湿度的设备仪器，可以准确显示库内温度、湿度。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</w:rPr>
              <w:t>贮存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  <w:t>食品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</w:rPr>
              <w:t>的容器、工具和设备安全无害，保持清洁。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  <w:t>按照相关标准或食品标签标示要求贮存食品。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  <w:t>贮存区域分区合理，食品离墙离地十厘米以上。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  <w:t>未发现食品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</w:rPr>
              <w:t>与有毒、有害物品一同贮存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</w:rPr>
              <w:t>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 w:color="FF0000"/>
                <w:lang w:eastAsia="zh-CN"/>
              </w:rPr>
              <w:t>未发现贮存过期变质食品和其他国家禁止生产经营的食品。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食品进出库时间和温度记录齐全。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定期检查库存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食品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检查记录齐全。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委托者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有违法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违规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行为的，及时制止并报告所在地市场监管部门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□是 □否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说明：1.以上检查项目，打*号的为重点项，其他为一般项。重点项共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项，应逐项检查。一般项共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项，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可以</w:t>
      </w:r>
      <w:r>
        <w:rPr>
          <w:rFonts w:hint="eastAsia" w:ascii="宋体" w:hAnsi="宋体" w:eastAsia="宋体" w:cs="宋体"/>
          <w:sz w:val="21"/>
          <w:szCs w:val="21"/>
        </w:rPr>
        <w:t>随机进行检查。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1039" w:firstLineChars="495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2.检查中未发现问题的，检查结果为“符合”；有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一个</w:t>
      </w:r>
      <w:r>
        <w:rPr>
          <w:rFonts w:hint="eastAsia" w:ascii="宋体" w:hAnsi="宋体" w:eastAsia="宋体" w:cs="宋体"/>
          <w:sz w:val="21"/>
          <w:szCs w:val="21"/>
        </w:rPr>
        <w:t>重点项或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三个</w:t>
      </w:r>
      <w:r>
        <w:rPr>
          <w:rFonts w:hint="eastAsia" w:ascii="宋体" w:hAnsi="宋体" w:eastAsia="宋体" w:cs="宋体"/>
          <w:sz w:val="21"/>
          <w:szCs w:val="21"/>
        </w:rPr>
        <w:t>一般项发现问题的，检查结果为“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基本</w:t>
      </w:r>
      <w:r>
        <w:rPr>
          <w:rFonts w:hint="eastAsia" w:ascii="宋体" w:hAnsi="宋体" w:eastAsia="宋体" w:cs="宋体"/>
          <w:sz w:val="21"/>
          <w:szCs w:val="21"/>
        </w:rPr>
        <w:t>符合”，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参照食品生产经营日常监督检查有关规定处理；超过一个重点项或四个一般项发现问题的，检查结果为“不符合”，参照食品生产经营日常监督检查有关规定处理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500" w:lineRule="exact"/>
        <w:jc w:val="center"/>
        <w:rPr>
          <w:rFonts w:hint="eastAsia" w:ascii="方正小标宋简体" w:eastAsia="方正小标宋简体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  <w:r>
        <w:rPr>
          <w:rFonts w:ascii="方正小标宋简体" w:eastAsia="方正小标宋简体"/>
          <w:szCs w:val="32"/>
          <w:u w:val="single"/>
        </w:rPr>
        <w:t xml:space="preserve">   </w:t>
      </w:r>
      <w:r>
        <w:rPr>
          <w:rFonts w:hint="eastAsia" w:ascii="方正小标宋简体" w:eastAsia="方正小标宋简体"/>
          <w:szCs w:val="32"/>
        </w:rPr>
        <w:t>省</w:t>
      </w:r>
      <w:r>
        <w:rPr>
          <w:rFonts w:ascii="方正小标宋简体" w:eastAsia="方正小标宋简体"/>
          <w:szCs w:val="32"/>
          <w:u w:val="single"/>
        </w:rPr>
        <w:t xml:space="preserve">    </w:t>
      </w:r>
      <w:r>
        <w:rPr>
          <w:rFonts w:hint="eastAsia" w:ascii="方正小标宋简体" w:eastAsia="方正小标宋简体"/>
          <w:szCs w:val="32"/>
        </w:rPr>
        <w:t>市</w:t>
      </w:r>
      <w:r>
        <w:rPr>
          <w:rFonts w:ascii="方正小标宋简体" w:eastAsia="方正小标宋简体"/>
          <w:szCs w:val="32"/>
          <w:u w:val="single"/>
        </w:rPr>
        <w:t xml:space="preserve">    </w:t>
      </w:r>
      <w:r>
        <w:rPr>
          <w:rFonts w:hint="eastAsia" w:ascii="方正小标宋简体" w:eastAsia="方正小标宋简体"/>
          <w:szCs w:val="32"/>
        </w:rPr>
        <w:t>县（市、区）</w:t>
      </w:r>
      <w:r>
        <w:rPr>
          <w:rFonts w:hint="eastAsia" w:ascii="方正小标宋简体" w:eastAsia="方正小标宋简体"/>
          <w:szCs w:val="32"/>
          <w:lang w:eastAsia="zh-CN"/>
        </w:rPr>
        <w:t>市场</w:t>
      </w:r>
      <w:r>
        <w:rPr>
          <w:rFonts w:hint="eastAsia" w:ascii="方正小标宋简体" w:eastAsia="方正小标宋简体"/>
          <w:szCs w:val="32"/>
        </w:rPr>
        <w:t>监督管理局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结果记录表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编号：</w:t>
      </w:r>
    </w:p>
    <w:tbl>
      <w:tblPr>
        <w:tblStyle w:val="7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507"/>
        <w:gridCol w:w="61"/>
        <w:gridCol w:w="1355"/>
        <w:gridCol w:w="3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11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名称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地址</w:t>
            </w:r>
          </w:p>
        </w:tc>
        <w:tc>
          <w:tcPr>
            <w:tcW w:w="3074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11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3074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11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统一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社会信用代码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检查次数</w:t>
            </w:r>
          </w:p>
        </w:tc>
        <w:tc>
          <w:tcPr>
            <w:tcW w:w="307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本年度第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次检查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  <w:jc w:val="center"/>
        </w:trPr>
        <w:tc>
          <w:tcPr>
            <w:tcW w:w="910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rightChars="0"/>
              <w:jc w:val="left"/>
              <w:textAlignment w:val="auto"/>
              <w:outlineLvl w:val="9"/>
              <w:rPr>
                <w:rFonts w:hint="default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检查内容：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rightChars="0" w:firstLine="560" w:firstLineChars="200"/>
              <w:jc w:val="left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检查人员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根据《中华人民共和国食品安全法》及其实施条例等的规定，于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日对你单位进行了监督检查。本次监督检查共检查了（    ）项内容；其中：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640" w:leftChars="200" w:right="0" w:rightChars="0"/>
              <w:jc w:val="left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重点项（  ）项，发现问题（  ）项；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640" w:leftChars="200" w:right="0" w:rightChars="0"/>
              <w:jc w:val="left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一般项（  ）项，发现问题（  ）项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  <w:jc w:val="center"/>
        </w:trPr>
        <w:tc>
          <w:tcPr>
            <w:tcW w:w="91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检查结果：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□符合    □基本符合    □不符合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结果处理：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□通过    □书面限期整改    □责令停止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经营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□立案查处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说明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（可附页）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467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执法人员（签名）：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 月    日</w:t>
            </w:r>
          </w:p>
        </w:tc>
        <w:tc>
          <w:tcPr>
            <w:tcW w:w="44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被检查单位意见：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法人/负责人：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日（章）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广东省涉冷藏冷冻食品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行为查处情况表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统计单位：                    </w:t>
      </w:r>
      <w:r>
        <w:rPr>
          <w:rFonts w:hint="default" w:ascii="Times New Roman" w:hAnsi="Times New Roman" w:eastAsia="楷体_GB2312" w:cs="Times New Roman"/>
          <w:sz w:val="30"/>
          <w:szCs w:val="30"/>
        </w:rPr>
        <w:t>统计时间：20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sz w:val="30"/>
          <w:szCs w:val="30"/>
        </w:rPr>
        <w:t>年  月   日</w:t>
      </w:r>
    </w:p>
    <w:tbl>
      <w:tblPr>
        <w:tblStyle w:val="7"/>
        <w:tblW w:w="9482" w:type="dxa"/>
        <w:tblInd w:w="-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57"/>
        <w:gridCol w:w="877"/>
        <w:gridCol w:w="870"/>
        <w:gridCol w:w="850"/>
        <w:gridCol w:w="950"/>
        <w:gridCol w:w="900"/>
        <w:gridCol w:w="860"/>
        <w:gridCol w:w="9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有关违法行查处情况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监管部门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日常监管发现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案件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或线索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（起）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群众举报案件数量（起）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执法抽检数（批次）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立案查处案件数量（宗）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适用一般程序的行政处罚案件数（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宗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查办重大案件数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宗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）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罚没款（万元）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移送公安机关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或其他部门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案件数量（起）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联合公安机关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抓获犯罪嫌疑人数（人）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ascii="仿宋_GB2312" w:eastAsia="仿宋_GB2312"/>
          <w:szCs w:val="30"/>
          <w:lang w:eastAsia="zh-CN"/>
        </w:rPr>
      </w:pPr>
    </w:p>
    <w:p>
      <w:pPr>
        <w:rPr>
          <w:rFonts w:ascii="仿宋_GB2312"/>
          <w:szCs w:val="30"/>
        </w:rPr>
      </w:pPr>
    </w:p>
    <w:p>
      <w:pPr>
        <w:rPr>
          <w:rFonts w:ascii="仿宋_GB2312"/>
          <w:szCs w:val="30"/>
        </w:rPr>
      </w:pPr>
    </w:p>
    <w:p>
      <w:pPr>
        <w:rPr>
          <w:rFonts w:ascii="仿宋_GB2312"/>
          <w:szCs w:val="30"/>
        </w:rPr>
      </w:pPr>
    </w:p>
    <w:p>
      <w:pPr>
        <w:rPr>
          <w:rFonts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 xml:space="preserve">                                                                  </w:t>
      </w:r>
      <w:bookmarkStart w:id="0" w:name="qfrq"/>
      <w:bookmarkEnd w:id="0"/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Style w:val="6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Style w:val="6"/>
                        <w:rFonts w:ascii="宋体" w:hAnsi="宋体"/>
                        <w:sz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019E1"/>
    <w:multiLevelType w:val="singleLevel"/>
    <w:tmpl w:val="5E9019E1"/>
    <w:lvl w:ilvl="0" w:tentative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D67F7"/>
    <w:rsid w:val="2C6D67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cs="Times New Roman"/>
      <w:b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2020-08-12T03:12:00Z</dcterms:created>
  <dc:creator>刘晓丽</dc:creator>
  <cp:lastModifiedBy>刘晓丽</cp:lastModifiedBy>
  <dcterms:modified xsi:type="dcterms:W3CDTF">2020-08-12T06:41:20Z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