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恩诺沙星(以恩诺沙星与环丙沙星之和计)</w:t>
      </w: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氯霉素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氧氟沙星属于氟喹诺酮类药物，主要用于上述革兰阴性菌所致的呼吸道、咽喉、扁桃体、泌尿道（包括前列腺）、皮肤及软组织、胆囊及胆管、中耳、鼻窦、泪囊、肠道等部位的急、慢性感染。因抗菌谱广、抗菌活性强等曾被广泛用于畜禽细菌性疾病的治疗和预防。抽检产品不合格的原因可能是经营者由于降低养殖水产品的患病率，从而投喂含氧氟沙星的药物，从而提高产量。</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4-氯苯氧乙酸钠（以4-氯苯氧乙酸计）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4-氯苯氧乙酸钠，是一种植物生长调节剂。主要用于防止落花落果、抑制豆类生根等，并能调节植物株内激素的平衡。豆芽中检出 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6-苄基腺嘌呤（6-BA）</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1"/>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毒死蜱</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毒死蜱是一种具有触杀、胃毒和熏蒸作用的有机磷杀虫剂。在叶片上残留期一般为 5 至 7 天，在土壤中残留期较长，对鱼类及水生生物毒性较高，对蜜蜂有毒。长期暴露在含有毒死蜱的环境中，可能会导致神经毒性、生殖毒性，并会影响胚胎的生长发育。此次抽检产品中含有残留超标可能为农户过量使用或未超过药效的持效期就上市导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氟苯尼考</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numPr>
          <w:ilvl w:val="0"/>
          <w:numId w:val="1"/>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甲基异柳磷</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color w:val="000000"/>
          <w:kern w:val="2"/>
          <w:sz w:val="32"/>
          <w:szCs w:val="32"/>
          <w:highlight w:val="none"/>
          <w:lang w:val="en-US" w:eastAsia="zh-CN" w:bidi="ar-SA"/>
        </w:rPr>
        <w:t>甲基异柳磷是一种土壤杀虫剂，对害虫具有较强的触杀和胃毒作用。杀虫广谱、残效期长，是防治地下害虫的优良药剂。《食品安全国家标准 食品中农药最大残留限量》（GB 2763—2016）中规定，甲基异柳磷在豆类蔬菜中的最大残留限量为0.01mg/kg。</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孔雀石绿（以孔雀石绿与隐色孔雀石绿之和计）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highlight w:val="none"/>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灭蝇胺</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en-US" w:eastAsia="zh-CN" w:bidi="zh-CN"/>
        </w:rPr>
        <w:t>灭蝇胺是一种昆虫生长调节剂类低毒杀虫剂，有非常强的选择性，主要对双翅目昆虫有活性。</w:t>
      </w:r>
      <w:r>
        <w:rPr>
          <w:rFonts w:hint="eastAsia" w:ascii="仿宋" w:hAnsi="仿宋" w:eastAsia="仿宋" w:cs="仿宋"/>
          <w:sz w:val="32"/>
          <w:szCs w:val="32"/>
          <w:lang w:val="zh-CN" w:eastAsia="zh-CN" w:bidi="zh-CN"/>
        </w:rPr>
        <w:t>灭蝇胺适用于多种瓜果蔬菜，主要对"蝇类"害虫具有良好的杀虫作用。目前瓜果蔬菜生产中主要用于防治:各种瓜果类、茄果类、豆类及多种叶菜类蔬菜的美州斑潜蝇、南美斑潜蝇、豆杆黑潜蝇、葱斑潜叶蝇、三叶斑潜蝇等多种潜叶蝇，韭菜及葱、蒜的根蛆(韭菜赤眼草蚊)等。</w:t>
      </w:r>
      <w:r>
        <w:rPr>
          <w:rFonts w:hint="eastAsia" w:ascii="仿宋" w:hAnsi="仿宋" w:eastAsia="仿宋" w:cs="仿宋"/>
          <w:sz w:val="32"/>
          <w:szCs w:val="32"/>
          <w:lang w:val="en-US" w:eastAsia="zh-CN" w:bidi="zh-CN"/>
        </w:rPr>
        <w:t>灭蝇胺</w:t>
      </w:r>
      <w:r>
        <w:rPr>
          <w:rFonts w:hint="eastAsia" w:ascii="仿宋" w:hAnsi="仿宋" w:eastAsia="仿宋" w:cs="仿宋"/>
          <w:sz w:val="32"/>
          <w:szCs w:val="32"/>
          <w:lang w:val="zh-CN" w:eastAsia="zh-CN" w:bidi="zh-CN"/>
        </w:rPr>
        <w:t>持效期较长，但作用速度较慢，是一种高效、低毒生态农药。</w:t>
      </w:r>
      <w:bookmarkStart w:id="1" w:name="_GoBack"/>
      <w:bookmarkEnd w:id="1"/>
      <w:bookmarkStart w:id="0" w:name="4.12氟虫腈"/>
      <w:bookmarkEnd w:id="0"/>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氧氟沙星属于氟喹诺酮类药物，主要用于上述革兰阴性菌所致的呼吸道、咽喉、扁桃体、泌尿道（包括前列腺）、皮肤及软组织、胆囊及胆管、中耳、鼻窦、泪囊、肠道等部位的急、慢性感染。因抗菌谱广、抗菌活性强等曾被广泛用于畜禽细菌性疾病的治疗和预防。抽检产品不合格的原因可能是经营者由于降低养殖水产品的患病率，从而投喂含氧氟沙星的药物，从而提高产量。</w:t>
      </w:r>
    </w:p>
    <w:p>
      <w:pPr>
        <w:numPr>
          <w:ilvl w:val="0"/>
          <w:numId w:val="0"/>
        </w:numPr>
        <w:spacing w:line="560" w:lineRule="exact"/>
        <w:jc w:val="left"/>
        <w:rPr>
          <w:rFonts w:hint="eastAsia" w:ascii="仿宋_GB2312" w:hAnsi="宋体" w:eastAsia="仿宋_GB2312"/>
          <w:sz w:val="32"/>
          <w:szCs w:val="32"/>
          <w:lang w:val="en-US" w:eastAsia="zh-CN"/>
        </w:rPr>
      </w:pPr>
    </w:p>
    <w:p>
      <w:pPr>
        <w:numPr>
          <w:ilvl w:val="0"/>
          <w:numId w:val="0"/>
        </w:numPr>
        <w:spacing w:line="560" w:lineRule="exact"/>
        <w:jc w:val="left"/>
        <w:rPr>
          <w:rFonts w:hint="eastAsia" w:ascii="仿宋_GB2312" w:hAnsi="宋体" w:eastAsia="仿宋_GB2312"/>
          <w:sz w:val="32"/>
          <w:szCs w:val="32"/>
          <w:lang w:val="en-US" w:eastAsia="zh-CN"/>
        </w:rPr>
      </w:pPr>
    </w:p>
    <w:p>
      <w:pPr>
        <w:pStyle w:val="12"/>
        <w:spacing w:line="600" w:lineRule="exact"/>
        <w:ind w:firstLine="640" w:firstLineChars="200"/>
        <w:jc w:val="both"/>
        <w:rPr>
          <w:rFonts w:hint="eastAsia" w:ascii="仿宋" w:hAnsi="仿宋" w:eastAsia="仿宋" w:cs="仿宋"/>
          <w:kern w:val="2"/>
          <w:sz w:val="32"/>
          <w:szCs w:val="32"/>
        </w:rPr>
      </w:pPr>
    </w:p>
    <w:p>
      <w:pPr>
        <w:pStyle w:val="12"/>
        <w:spacing w:line="600" w:lineRule="exact"/>
        <w:ind w:firstLine="640" w:firstLineChars="200"/>
        <w:jc w:val="both"/>
        <w:rPr>
          <w:rFonts w:hint="eastAsia" w:ascii="仿宋" w:hAnsi="仿宋" w:eastAsia="仿宋" w:cs="仿宋"/>
          <w:kern w:val="2"/>
          <w:sz w:val="32"/>
          <w:szCs w:val="32"/>
        </w:rPr>
      </w:pPr>
    </w:p>
    <w:p>
      <w:pPr>
        <w:numPr>
          <w:ilvl w:val="0"/>
          <w:numId w:val="0"/>
        </w:numPr>
        <w:spacing w:line="560" w:lineRule="exact"/>
        <w:ind w:leftChars="200"/>
        <w:jc w:val="left"/>
        <w:rPr>
          <w:rFonts w:hint="default"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3872D"/>
    <w:multiLevelType w:val="singleLevel"/>
    <w:tmpl w:val="AC2387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F06EAD"/>
    <w:rsid w:val="06BA5897"/>
    <w:rsid w:val="090604A3"/>
    <w:rsid w:val="0BFE7616"/>
    <w:rsid w:val="0D2B2324"/>
    <w:rsid w:val="104B7313"/>
    <w:rsid w:val="145F0D0D"/>
    <w:rsid w:val="15886BAB"/>
    <w:rsid w:val="15C74A14"/>
    <w:rsid w:val="16627B1C"/>
    <w:rsid w:val="17EF416E"/>
    <w:rsid w:val="18451B3F"/>
    <w:rsid w:val="195B4923"/>
    <w:rsid w:val="19FE57A3"/>
    <w:rsid w:val="1B211F9F"/>
    <w:rsid w:val="1DF10696"/>
    <w:rsid w:val="1EFF100B"/>
    <w:rsid w:val="22550787"/>
    <w:rsid w:val="25137D68"/>
    <w:rsid w:val="284A5BF2"/>
    <w:rsid w:val="29DF02C5"/>
    <w:rsid w:val="2B461F65"/>
    <w:rsid w:val="2C516F87"/>
    <w:rsid w:val="2D66027E"/>
    <w:rsid w:val="2E9C2E55"/>
    <w:rsid w:val="2FD10C3E"/>
    <w:rsid w:val="31C6061F"/>
    <w:rsid w:val="32DD00BD"/>
    <w:rsid w:val="379573AA"/>
    <w:rsid w:val="386B654E"/>
    <w:rsid w:val="391352A9"/>
    <w:rsid w:val="3ADD2861"/>
    <w:rsid w:val="3AFA4815"/>
    <w:rsid w:val="3D297853"/>
    <w:rsid w:val="428D21EB"/>
    <w:rsid w:val="4452544F"/>
    <w:rsid w:val="46B032DF"/>
    <w:rsid w:val="46E575FC"/>
    <w:rsid w:val="4B911789"/>
    <w:rsid w:val="4D94490D"/>
    <w:rsid w:val="4DAD2FA1"/>
    <w:rsid w:val="4E9C06D0"/>
    <w:rsid w:val="520E4E41"/>
    <w:rsid w:val="58D27289"/>
    <w:rsid w:val="58EF2A7D"/>
    <w:rsid w:val="5C77642F"/>
    <w:rsid w:val="5CED668D"/>
    <w:rsid w:val="5F1D6839"/>
    <w:rsid w:val="60CF2535"/>
    <w:rsid w:val="67F31F76"/>
    <w:rsid w:val="68932D56"/>
    <w:rsid w:val="697C6D68"/>
    <w:rsid w:val="6B4C4B7D"/>
    <w:rsid w:val="6D454B10"/>
    <w:rsid w:val="6EF66C78"/>
    <w:rsid w:val="6F6115A1"/>
    <w:rsid w:val="6FF2151A"/>
    <w:rsid w:val="71894BD7"/>
    <w:rsid w:val="726258D5"/>
    <w:rsid w:val="73B232F5"/>
    <w:rsid w:val="74EF7DD6"/>
    <w:rsid w:val="757B108B"/>
    <w:rsid w:val="757B7956"/>
    <w:rsid w:val="77B41AFA"/>
    <w:rsid w:val="77DD7782"/>
    <w:rsid w:val="79871452"/>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10</TotalTime>
  <ScaleCrop>false</ScaleCrop>
  <LinksUpToDate>false</LinksUpToDate>
  <CharactersWithSpaces>171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2020-08-07T02:51:21Z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