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spacing w:line="520" w:lineRule="exact"/>
        <w:jc w:val="center"/>
        <w:rPr>
          <w:rFonts w:eastAsia="黑体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本次检验项目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一、饮料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eastAsia="楷体"/>
          <w:color w:val="000000"/>
          <w:sz w:val="32"/>
          <w:szCs w:val="32"/>
        </w:rPr>
      </w:pPr>
      <w:r>
        <w:rPr>
          <w:rFonts w:eastAsia="楷体"/>
          <w:color w:val="000000"/>
          <w:sz w:val="32"/>
          <w:szCs w:val="32"/>
        </w:rPr>
        <w:t>（一）相关标准依据</w:t>
      </w:r>
    </w:p>
    <w:p>
      <w:pPr>
        <w:widowControl/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《食品安全国家标准 食品添加剂使用标准》（GB 2760—2014）、《食品安全国家标准 食品中污染物限量》（GB 2762—2017）、《食品安全国家标准 饮用天然矿泉水》（GB 8537—2018）、《食品安全国家标准 饮料》（GB 7101—2015）、《食品安全国家标准 食品中致病菌限量》（GB 29921—2013）、《食品安全国家标准 包装饮用水》（GB 19298—2014）等标准及产品明示标准和质量要求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widowControl/>
        <w:spacing w:line="520" w:lineRule="exact"/>
        <w:ind w:firstLine="640" w:firstLineChars="200"/>
        <w:rPr>
          <w:rFonts w:eastAsia="楷体"/>
          <w:color w:val="000000"/>
          <w:sz w:val="32"/>
          <w:szCs w:val="32"/>
        </w:rPr>
      </w:pPr>
      <w:r>
        <w:rPr>
          <w:rFonts w:eastAsia="楷体"/>
          <w:color w:val="000000"/>
          <w:sz w:val="32"/>
          <w:szCs w:val="32"/>
        </w:rPr>
        <w:t>（二）检验项目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1.饮用天然矿泉水抽检项目为：界限指标、镍、锑、溴酸盐、硝酸盐（以NO</w:t>
      </w:r>
      <w:r>
        <w:rPr>
          <w:rFonts w:eastAsia="仿宋_GB2312"/>
          <w:sz w:val="32"/>
          <w:szCs w:val="32"/>
          <w:vertAlign w:val="subscript"/>
        </w:rPr>
        <w:t>3</w:t>
      </w:r>
      <w:r>
        <w:rPr>
          <w:rFonts w:eastAsia="仿宋_GB2312"/>
          <w:sz w:val="32"/>
          <w:szCs w:val="32"/>
        </w:rPr>
        <w:t>-计）、亚硝酸盐（以NO</w:t>
      </w:r>
      <w:r>
        <w:rPr>
          <w:rFonts w:eastAsia="仿宋_GB2312"/>
          <w:sz w:val="32"/>
          <w:szCs w:val="32"/>
          <w:vertAlign w:val="subscript"/>
        </w:rPr>
        <w:t>2</w:t>
      </w:r>
      <w:r>
        <w:rPr>
          <w:rFonts w:eastAsia="仿宋_GB2312"/>
          <w:sz w:val="32"/>
          <w:szCs w:val="32"/>
        </w:rPr>
        <w:t>-计）、大肠菌群、粪链球菌、产气荚膜梭菌、铜绿假单胞菌。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2.饮用纯净水抽检项目为：耗氧量（以O</w:t>
      </w:r>
      <w:r>
        <w:rPr>
          <w:rFonts w:eastAsia="仿宋_GB2312"/>
          <w:sz w:val="32"/>
          <w:szCs w:val="32"/>
          <w:vertAlign w:val="subscript"/>
        </w:rPr>
        <w:t>2</w:t>
      </w:r>
      <w:r>
        <w:rPr>
          <w:rFonts w:eastAsia="仿宋_GB2312"/>
          <w:sz w:val="32"/>
          <w:szCs w:val="32"/>
        </w:rPr>
        <w:t>计）、亚硝酸盐（以NO</w:t>
      </w:r>
      <w:r>
        <w:rPr>
          <w:rFonts w:eastAsia="仿宋_GB2312"/>
          <w:sz w:val="32"/>
          <w:szCs w:val="32"/>
          <w:vertAlign w:val="subscript"/>
        </w:rPr>
        <w:t>2</w:t>
      </w:r>
      <w:r>
        <w:rPr>
          <w:rFonts w:eastAsia="仿宋_GB2312"/>
          <w:sz w:val="32"/>
          <w:szCs w:val="32"/>
        </w:rPr>
        <w:t>-计）、余氯（游离氯）、三氯甲烷、溴酸盐、大肠菌群、铜绿假单胞菌。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3.蛋白饮料抽检项目为：蛋白质、三聚氰胺、糖精钠（以糖精计）、甜蜜素（以环己基氨基磺酸计）、菌落总数、大肠菌群、金黄色葡萄球菌、沙门氏菌。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固体饮料抽检项目为：蛋白质、铅（以Pb计）、赭曲霉毒素A、苯甲酸及其钠盐（以苯甲酸计）、山梨酸及其钾盐（以山梨酸计）、防腐剂混合使用时各自用量占其最大使用量的比例之和、糖精钠（以糖精计）、安赛蜜、合成着色剂（苋菜红、胭脂红、柠檬黄、日落黄、亮蓝）、菌落总数、大肠菌群、霉菌、金黄色葡萄球菌、沙门氏菌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其他饮料抽检项目为：苯甲酸及其钠盐（以苯甲酸计）、山梨酸及其钾盐（以山梨酸计）、脱氢乙酸及其钠盐（以脱氢乙酸计）、防腐剂混合使用时各自用量占其最大使用量的比例之和、糖精钠（以糖精计）、安赛蜜、甜蜜素（以环己基氨基磺酸计）、合成着色剂（苋菜红、胭脂红、柠檬黄、日落黄、亮蓝）、菌落总数、霉菌、酵母、金黄色葡萄球菌、沙门氏菌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6.其他饮用水抽检项目为：浑浊度、耗氧量（以O</w:t>
      </w:r>
      <w:r>
        <w:rPr>
          <w:rFonts w:eastAsia="仿宋_GB2312"/>
          <w:sz w:val="32"/>
          <w:szCs w:val="32"/>
          <w:vertAlign w:val="subscript"/>
        </w:rPr>
        <w:t>2</w:t>
      </w:r>
      <w:r>
        <w:rPr>
          <w:rFonts w:eastAsia="仿宋_GB2312"/>
          <w:sz w:val="32"/>
          <w:szCs w:val="32"/>
        </w:rPr>
        <w:t>计）、亚硝酸盐（以NO</w:t>
      </w:r>
      <w:r>
        <w:rPr>
          <w:rFonts w:eastAsia="仿宋_GB2312"/>
          <w:sz w:val="32"/>
          <w:szCs w:val="32"/>
          <w:vertAlign w:val="subscript"/>
        </w:rPr>
        <w:t>2</w:t>
      </w:r>
      <w:r>
        <w:rPr>
          <w:rFonts w:eastAsia="仿宋_GB2312"/>
          <w:sz w:val="32"/>
          <w:szCs w:val="32"/>
        </w:rPr>
        <w:t>-计）、余氯（游离氯）、三氯甲烷、溴酸盐、大肠菌群、铜绿假单胞菌。</w:t>
      </w:r>
    </w:p>
    <w:p>
      <w:pPr>
        <w:spacing w:line="520" w:lineRule="exact"/>
        <w:ind w:firstLine="640" w:firstLineChars="200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二、食用农产品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eastAsia="楷体"/>
          <w:color w:val="000000"/>
          <w:sz w:val="32"/>
          <w:szCs w:val="32"/>
        </w:rPr>
      </w:pPr>
      <w:r>
        <w:rPr>
          <w:rFonts w:eastAsia="楷体"/>
          <w:color w:val="000000"/>
          <w:sz w:val="32"/>
          <w:szCs w:val="32"/>
        </w:rPr>
        <w:t>（一）相关标准依据</w:t>
      </w:r>
    </w:p>
    <w:p>
      <w:pPr>
        <w:pStyle w:val="2"/>
        <w:spacing w:line="520" w:lineRule="exact"/>
        <w:jc w:val="both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 xml:space="preserve">    《食品安全国家标准 食品添加剂使用标准》（GB 2760—2014）、《食品安全国家标准 食品中污染物限量》（GB 2762—2017）、《食品安全国家标准 食品中农药最大残留限量》（GB 2763—2019）、《国家食品药品监督管理总局 农业部 国家卫生和计划生育委员会关于豆芽生产过程中禁止使用6-苄基腺嘌呤等物质的公告》（2015年第11号）等标准及产品明示标准和质量要求。</w:t>
      </w:r>
    </w:p>
    <w:p>
      <w:pPr>
        <w:widowControl/>
        <w:spacing w:line="520" w:lineRule="exact"/>
        <w:ind w:firstLine="640" w:firstLineChars="200"/>
        <w:jc w:val="left"/>
        <w:rPr>
          <w:rFonts w:eastAsia="楷体"/>
          <w:color w:val="000000"/>
          <w:sz w:val="32"/>
          <w:szCs w:val="32"/>
        </w:rPr>
      </w:pPr>
      <w:r>
        <w:rPr>
          <w:rFonts w:eastAsia="楷体"/>
          <w:color w:val="000000"/>
          <w:sz w:val="32"/>
          <w:szCs w:val="32"/>
        </w:rPr>
        <w:t>（二）检验项目</w:t>
      </w:r>
    </w:p>
    <w:p>
      <w:pPr>
        <w:pStyle w:val="2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1.豆芽抽检项目为：铅（以Pb计）、亚硫酸盐（以SO</w:t>
      </w:r>
      <w:r>
        <w:rPr>
          <w:rFonts w:ascii="Times New Roman" w:cs="Times New Roman"/>
          <w:sz w:val="32"/>
          <w:szCs w:val="32"/>
          <w:vertAlign w:val="subscript"/>
        </w:rPr>
        <w:t>2</w:t>
      </w:r>
      <w:r>
        <w:rPr>
          <w:rFonts w:ascii="Times New Roman" w:cs="Times New Roman"/>
          <w:sz w:val="32"/>
          <w:szCs w:val="32"/>
        </w:rPr>
        <w:t>计）、4-氯苯氧乙酸钠、6-苄基腺嘌呤（6-BA）。</w:t>
      </w:r>
    </w:p>
    <w:p>
      <w:pPr>
        <w:pStyle w:val="2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2.菜豆抽检项目为：氧乐果、克百威、多菌灵、氯氟氰菊酯和高效氯氟氰菊酯、溴氰菊酯、涕灭威、灭蝇胺、氟虫腈、甲胺磷、倍硫磷、治螟磷。</w:t>
      </w:r>
    </w:p>
    <w:p>
      <w:pPr>
        <w:pStyle w:val="2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3.大白菜抽检项目为：毒死蜱、氧乐果、啶虫脒、甲胺磷、氟虫腈、阿维菌素、涕灭威、久效磷、克百威、水胺硫磷、硫线磷、甲基异柳磷、甲拌磷、唑虫酰胺。</w:t>
      </w:r>
    </w:p>
    <w:p>
      <w:pPr>
        <w:pStyle w:val="2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4.番茄抽检项目为：氧乐果、克百威、氯氟氰菊酯和高效氯氟氰菊酯、毒死蜱、敌敌畏、溴氰菊酯、甲氨基阿维菌素苯甲酸盐、氯氰菊酯和高效氯氰菊酯、苯醚甲环唑、灭线磷。</w:t>
      </w:r>
    </w:p>
    <w:p>
      <w:pPr>
        <w:pStyle w:val="2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5.黄瓜抽检项目为：克百威、氧乐果、多菌灵、毒死蜱、腐霉利、哒螨灵、敌敌畏、甲氨基阿维菌素苯甲酸盐、氟虫腈、氯氟氰菊酯和高效氯氟氰菊酯、异丙威、三唑酮、甲霜灵和精甲霜灵、噻虫嗪、乙螨唑。</w:t>
      </w:r>
    </w:p>
    <w:p>
      <w:pPr>
        <w:pStyle w:val="2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6.姜抽检项目为：铅（以Pb计）、镉（以Cd计）、噻虫嗪、吡虫啉、甲拌磷、甲胺磷、氟虫腈、氧乐果、克百威、氯氟氰菊酯和高效氯氟氰菊酯、氯氰菊酯和高效氯氰菊酯。</w:t>
      </w:r>
    </w:p>
    <w:p>
      <w:pPr>
        <w:pStyle w:val="2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7.豇豆抽检项目为：克百威、氧乐果、水胺硫磷、灭蝇胺、氟虫腈、阿维菌素、甲基异柳磷、氯氰菊酯和高效氯氰菊酯、氯氟氰菊酯和高效氯氟氰菊酯、甲胺磷、氯唑磷、倍硫磷、灭多威、甲拌磷。</w:t>
      </w:r>
    </w:p>
    <w:p>
      <w:pPr>
        <w:pStyle w:val="2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8.韭菜抽检项目为：铅（以Pb计）、镉（以Cd计）、腐霉利、毒死蜱、氧乐果、多菌灵、克百威、甲拌磷、氯氟氰菊酯和高效氯氟氰菊酯、氯氰菊酯和高效氯氰菊酯、氟虫腈、甲胺磷、辛硫磷、阿维菌素、敌敌畏、灭线磷、二甲戊灵、乐果。</w:t>
      </w:r>
    </w:p>
    <w:p>
      <w:pPr>
        <w:pStyle w:val="2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9.茄子抽检项目为：镉（以Cd计）、氧乐果、克百威、杀扑磷、甲胺磷、水胺硫磷、氟虫腈、氯唑磷、甲拌磷、甲氰菊酯、霜霉威和霜霉威盐酸盐。</w:t>
      </w:r>
    </w:p>
    <w:p>
      <w:pPr>
        <w:pStyle w:val="2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10.鲜食用菌抽检项目为：镉（以Cd计）、二氧化硫残留量、氯氰菊酯和高效氯氰菊酯、氯氟氰菊酯和高效氯氟氰菊酯。</w:t>
      </w:r>
    </w:p>
    <w:p>
      <w:pPr>
        <w:pStyle w:val="2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11.油麦菜抽检项目为：氟虫腈、氧乐果、克百威、灭多威、甲胺磷、乙酰甲胺磷、甲拌磷、甲基异柳磷、杀扑磷、氯氟氰菊酯和高效氯氟氰菊酯、氯唑磷。</w:t>
      </w:r>
    </w:p>
    <w:p>
      <w:pPr>
        <w:pStyle w:val="2"/>
        <w:spacing w:line="520" w:lineRule="exact"/>
        <w:rPr>
          <w:rFonts w:ascii="Times New Roman" w:cs="Times New Roman"/>
          <w:sz w:val="32"/>
          <w:szCs w:val="32"/>
        </w:rPr>
      </w:pPr>
    </w:p>
    <w:p>
      <w:pPr>
        <w:pStyle w:val="2"/>
        <w:rPr>
          <w:rFonts w:ascii="Times New Roman" w:cs="Times New Roma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41" w:right="1531" w:bottom="2041" w:left="1531" w:header="851" w:footer="992" w:gutter="0"/>
          <w:pgNumType w:fmt="numberInDash"/>
          <w:cols w:space="720" w:num="1"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830"/>
        <w:tab w:val="right" w:pos="8844"/>
      </w:tabs>
      <w:jc w:val="right"/>
      <w:rPr>
        <w:rFonts w:hint="eastAsia"/>
        <w:kern w:val="28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left" w:pos="7830"/>
                              <w:tab w:val="right" w:pos="8844"/>
                            </w:tabs>
                            <w:jc w:val="right"/>
                          </w:pPr>
                          <w:r>
                            <w:rPr>
                              <w:kern w:val="28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kern w:val="28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pacing w:val="40"/>
                              <w:kern w:val="28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仿宋_GB2312"/>
                              <w:kern w:val="28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kern w:val="28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eastAsia="仿宋_GB2312"/>
                              <w:kern w:val="28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仿宋_GB2312"/>
                              <w:kern w:val="28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eastAsia="仿宋_GB2312"/>
                              <w:kern w:val="28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pacing w:val="40"/>
                              <w:kern w:val="28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kern w:val="28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left" w:pos="7830"/>
                        <w:tab w:val="right" w:pos="8844"/>
                      </w:tabs>
                      <w:jc w:val="right"/>
                    </w:pPr>
                    <w:r>
                      <w:rPr>
                        <w:kern w:val="28"/>
                        <w:sz w:val="28"/>
                        <w:szCs w:val="28"/>
                      </w:rPr>
                      <w:tab/>
                    </w:r>
                    <w:r>
                      <w:rPr>
                        <w:kern w:val="28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pacing w:val="40"/>
                        <w:kern w:val="2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仿宋_GB2312"/>
                        <w:kern w:val="28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仿宋_GB2312"/>
                        <w:kern w:val="28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eastAsia="仿宋_GB2312"/>
                        <w:kern w:val="28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仿宋_GB2312"/>
                        <w:kern w:val="28"/>
                        <w:sz w:val="28"/>
                        <w:szCs w:val="28"/>
                      </w:rPr>
                      <w:t>7</w:t>
                    </w:r>
                    <w:r>
                      <w:rPr>
                        <w:rFonts w:eastAsia="仿宋_GB2312"/>
                        <w:kern w:val="28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pacing w:val="40"/>
                        <w:kern w:val="2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kern w:val="28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left="4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560"/>
      <w:rPr>
        <w:rFonts w:hint="eastAsia"/>
        <w:kern w:val="28"/>
        <w:sz w:val="28"/>
        <w:szCs w:val="28"/>
      </w:rPr>
    </w:pPr>
    <w:r>
      <w:rPr>
        <w:kern w:val="28"/>
        <w:sz w:val="28"/>
        <w:szCs w:val="28"/>
      </w:rPr>
      <w:t>—</w:t>
    </w:r>
    <w:r>
      <w:rPr>
        <w:rFonts w:hint="eastAsia"/>
        <w:spacing w:val="40"/>
        <w:kern w:val="28"/>
        <w:sz w:val="28"/>
        <w:szCs w:val="28"/>
      </w:rPr>
      <w:t xml:space="preserve"> </w:t>
    </w:r>
    <w:r>
      <w:rPr>
        <w:kern w:val="28"/>
        <w:sz w:val="28"/>
        <w:szCs w:val="28"/>
      </w:rPr>
      <w:fldChar w:fldCharType="begin"/>
    </w:r>
    <w:r>
      <w:rPr>
        <w:kern w:val="28"/>
        <w:sz w:val="28"/>
        <w:szCs w:val="28"/>
      </w:rPr>
      <w:instrText xml:space="preserve"> PAGE </w:instrText>
    </w:r>
    <w:r>
      <w:rPr>
        <w:kern w:val="28"/>
        <w:sz w:val="28"/>
        <w:szCs w:val="28"/>
      </w:rPr>
      <w:fldChar w:fldCharType="separate"/>
    </w:r>
    <w:r>
      <w:rPr>
        <w:kern w:val="28"/>
        <w:sz w:val="28"/>
        <w:szCs w:val="28"/>
      </w:rPr>
      <w:t>12</w:t>
    </w:r>
    <w:r>
      <w:rPr>
        <w:kern w:val="28"/>
        <w:sz w:val="28"/>
        <w:szCs w:val="28"/>
      </w:rPr>
      <w:fldChar w:fldCharType="end"/>
    </w:r>
    <w:r>
      <w:rPr>
        <w:rFonts w:hint="eastAsia"/>
        <w:spacing w:val="40"/>
        <w:kern w:val="28"/>
        <w:sz w:val="28"/>
        <w:szCs w:val="28"/>
      </w:rPr>
      <w:t xml:space="preserve"> </w:t>
    </w:r>
    <w:r>
      <w:rPr>
        <w:kern w:val="28"/>
        <w:sz w:val="28"/>
        <w:szCs w:val="28"/>
      </w:rPr>
      <w:t>—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56A96"/>
    <w:rsid w:val="0BA552BF"/>
    <w:rsid w:val="1BE55EBB"/>
    <w:rsid w:val="41AC453A"/>
    <w:rsid w:val="6A274A52"/>
    <w:rsid w:val="6BFD4703"/>
    <w:rsid w:val="7965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2020-06-29T07:18:00Z</dcterms:created>
  <dc:creator>Administrator</dc:creator>
  <cp:lastModifiedBy>巫剑</cp:lastModifiedBy>
  <dcterms:modified xsi:type="dcterms:W3CDTF">2020-08-13T02:50:22Z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