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118"/>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18"/>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3qEnP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i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eoSc8wEAANIDAAAOAAAAAAAAAAEAIAAAACQBAABkcnMvZTJvRG9jLnhtbFBLBQYA&#10;AAAABgAGAFkBAACJ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4"/>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34</w:t>
      </w:r>
      <w:r>
        <w:fldChar w:fldCharType="end"/>
      </w:r>
      <w:bookmarkEnd w:id="3"/>
    </w:p>
    <w:p>
      <w:pPr>
        <w:pStyle w:val="105"/>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安徽省</w:t>
      </w:r>
      <w:r>
        <w:fldChar w:fldCharType="end"/>
      </w:r>
      <w:bookmarkEnd w:id="4"/>
      <w:r>
        <w:rPr>
          <w:rFonts w:hint="eastAsia"/>
        </w:rPr>
        <w:t>地方标准</w:t>
      </w:r>
    </w:p>
    <w:p>
      <w:pPr>
        <w:pStyle w:val="42"/>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34</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1"/>
            </w:pPr>
            <w:bookmarkStart w:id="8" w:name="DT"/>
            <w: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BeRvvK7wEAANIDAAAOAAAAAAAAAAEAIAAAACUBAABkcnMvZTJvRG9jLnhtbFBLBQYAAAAA&#10;BgAGAFkBAACGBQ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42"/>
        <w:rPr>
          <w:rFonts w:hAnsi="黑体"/>
        </w:rPr>
      </w:pPr>
    </w:p>
    <w:p>
      <w:pPr>
        <w:pStyle w:val="42"/>
        <w:rPr>
          <w:rFonts w:hAnsi="黑体"/>
        </w:rPr>
      </w:pPr>
    </w:p>
    <w:p>
      <w:pPr>
        <w:pStyle w:val="73"/>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畜禽血清中AFB1生物标志物的测定—高效液相色谱法</w:t>
      </w:r>
      <w:r>
        <w:fldChar w:fldCharType="end"/>
      </w:r>
      <w:bookmarkEnd w:id="9"/>
    </w:p>
    <w:p>
      <w:pPr>
        <w:pStyle w:val="74"/>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Determination of AFB1 biomarker in animal serum—High performance liquid chromatographic method</w:t>
      </w:r>
      <w:r>
        <w:fldChar w:fldCharType="end"/>
      </w:r>
      <w:bookmarkEnd w:id="10"/>
    </w:p>
    <w:p>
      <w:pPr>
        <w:pStyle w:val="75"/>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76"/>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1768+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i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21768+4BAADSAwAADgAAAAAAAAABACAAAAAkAQAAZHJzL2Uyb0RvYy54bWxQSwUGAAAAAAYA&#10;BgBZAQAAhAUAAAAA&#10;">
                      <v:fill on="t" focussize="0,0"/>
                      <v:stroke on="f"/>
                      <v:imagedata o:title=""/>
                      <o:lock v:ext="edit" aspectratio="f"/>
                      <w10:anchorlock/>
                    </v:rect>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tCIkHuAQAA0gMAAA4AAABkcnMvZTJvRG9jLnhtbK1TUW/T&#10;MBB+R+I/WH6nSbrC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l3lS9u6ByfEOVztkMfPioYWDxU&#10;HKnPCV3stz5Moc8hqXowutloY5KBXb02yPaCZmKT1gndX4YZG4MtxLQJMd4kmpHZpFANzZFYIkyD&#10;RR+BDj3gT85GGqqK+x87gYoz88mSUu+LxSJOYTIWb6/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KtCIkHuAQAA0gMAAA4AAAAAAAAAAQAgAAAAJQEAAGRycy9lMm9Eb2MueG1sUEsFBgAAAAAG&#10;AAYAWQEAAIUFAAAA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25"/>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516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drPNYA&#10;AAALAQAADwAAAAAAAAABACAAAAAiAAAAZHJzL2Rvd25yZXYueG1sUEsBAhQAFAAAAAgAh07iQCCZ&#10;hmyvAQAAUgMAAA4AAAAAAAAAAQAgAAAAJQEAAGRycy9lMm9Eb2MueG1sUEsFBgAAAAAGAAYAWQEA&#10;AEYFAAAAAA==&#10;">
                <v:fill on="f" focussize="0,0"/>
                <v:stroke color="#000000" joinstyle="round"/>
                <v:imagedata o:title=""/>
                <o:lock v:ext="edit" aspectratio="f"/>
                <w10:anchorlock/>
              </v:line>
            </w:pict>
          </mc:Fallback>
        </mc:AlternateContent>
      </w:r>
    </w:p>
    <w:p>
      <w:pPr>
        <w:pStyle w:val="126"/>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06"/>
      </w:pPr>
      <w:bookmarkStart w:id="19" w:name="fm"/>
      <w:r>
        <w:fldChar w:fldCharType="begin">
          <w:ffData>
            <w:name w:val="fm"/>
            <w:enabled/>
            <w:calcOnExit w:val="0"/>
            <w:textInput/>
          </w:ffData>
        </w:fldChar>
      </w:r>
      <w:r>
        <w:instrText xml:space="preserve"> FORMTEXT </w:instrText>
      </w:r>
      <w:r>
        <w:fldChar w:fldCharType="separate"/>
      </w:r>
      <w:r>
        <w:rPr>
          <w:rFonts w:hint="eastAsia"/>
        </w:rPr>
        <w:t>安徽省</w:t>
      </w:r>
      <w:r>
        <w:t>市场监督管理局</w:t>
      </w:r>
      <w:r>
        <w:fldChar w:fldCharType="end"/>
      </w:r>
      <w:bookmarkEnd w:id="19"/>
      <w:r>
        <w:rPr>
          <w:rFonts w:hint="eastAsia" w:ascii="MS Mincho" w:hAnsi="MS Mincho" w:eastAsia="MS Mincho" w:cs="MS Mincho"/>
        </w:rPr>
        <w:t>   </w:t>
      </w:r>
      <w:r>
        <w:rPr>
          <w:rStyle w:val="68"/>
          <w:rFonts w:hint="eastAsia"/>
        </w:rPr>
        <w:t>发布</w:t>
      </w:r>
    </w:p>
    <w:p>
      <w:pPr>
        <w:pStyle w:val="20"/>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QeJf1wAA&#10;AAkBAAAPAAAAAAAAAAEAIAAAACIAAABkcnMvZG93bnJldi54bWxQSwECFAAUAAAACACHTuJAfoMW&#10;Iq0BAABSAwAADgAAAAAAAAABACAAAAAmAQAAZHJzL2Uyb0RvYy54bWxQSwUGAAAAAAYABgBZAQAA&#10;RQUAAAAA&#10;">
                <v:fill on="f" focussize="0,0"/>
                <v:stroke color="#000000" joinstyle="round"/>
                <v:imagedata o:title=""/>
                <o:lock v:ext="edit" aspectratio="f"/>
              </v:line>
            </w:pict>
          </mc:Fallback>
        </mc:AlternateContent>
      </w:r>
    </w:p>
    <w:p>
      <w:pPr>
        <w:pStyle w:val="107"/>
        <w:rPr>
          <w:rFonts w:ascii="Times New Roman"/>
        </w:rPr>
      </w:pPr>
      <w:bookmarkStart w:id="20" w:name="_Toc464905790"/>
      <w:bookmarkStart w:id="21" w:name="_Toc465074243"/>
      <w:bookmarkStart w:id="22" w:name="_Toc464905538"/>
      <w:bookmarkStart w:id="23" w:name="_Toc464902837"/>
      <w:bookmarkStart w:id="24" w:name="_Toc464905594"/>
      <w:bookmarkStart w:id="25" w:name="StandardName"/>
      <w:r>
        <w:rPr>
          <w:rFonts w:ascii="Times New Roman"/>
        </w:rPr>
        <w:t>前</w:t>
      </w:r>
      <w:bookmarkStart w:id="26" w:name="BKQY"/>
      <w:r>
        <w:rPr>
          <w:rFonts w:ascii="Times New Roman" w:eastAsia="MS Mincho"/>
        </w:rPr>
        <w:t>  </w:t>
      </w:r>
      <w:r>
        <w:rPr>
          <w:rFonts w:ascii="Times New Roman"/>
        </w:rPr>
        <w:t>言</w:t>
      </w:r>
      <w:bookmarkEnd w:id="20"/>
      <w:bookmarkEnd w:id="21"/>
      <w:bookmarkEnd w:id="22"/>
      <w:bookmarkEnd w:id="23"/>
      <w:bookmarkEnd w:id="24"/>
      <w:bookmarkEnd w:id="26"/>
    </w:p>
    <w:p>
      <w:pPr>
        <w:pStyle w:val="20"/>
        <w:rPr>
          <w:rFonts w:ascii="Times New Roman"/>
        </w:rPr>
      </w:pPr>
      <w:r>
        <w:rPr>
          <w:rFonts w:ascii="Times New Roman"/>
        </w:rPr>
        <w:t>本标准按照 GB/T 1.1-2009 给出的规则起草。</w:t>
      </w:r>
    </w:p>
    <w:p>
      <w:pPr>
        <w:pStyle w:val="20"/>
        <w:rPr>
          <w:rFonts w:ascii="Times New Roman"/>
        </w:rPr>
      </w:pPr>
      <w:r>
        <w:rPr>
          <w:rFonts w:ascii="Times New Roman"/>
        </w:rPr>
        <w:t>本标准由安徽农业大学提出。</w:t>
      </w:r>
    </w:p>
    <w:p>
      <w:pPr>
        <w:pStyle w:val="20"/>
        <w:rPr>
          <w:rFonts w:ascii="Times New Roman"/>
        </w:rPr>
      </w:pPr>
      <w:r>
        <w:rPr>
          <w:rFonts w:ascii="Times New Roman"/>
        </w:rPr>
        <w:t>本标准由安徽省农业标准化技术委员会归口。</w:t>
      </w:r>
    </w:p>
    <w:p>
      <w:pPr>
        <w:pStyle w:val="20"/>
        <w:rPr>
          <w:rFonts w:ascii="Times New Roman"/>
        </w:rPr>
      </w:pPr>
      <w:r>
        <w:rPr>
          <w:rFonts w:ascii="Times New Roman"/>
        </w:rPr>
        <w:t>本标准起草单位：安徽农业大学，</w:t>
      </w:r>
      <w:r>
        <w:rPr>
          <w:rFonts w:hint="eastAsia" w:ascii="Times New Roman"/>
        </w:rPr>
        <w:t>农业农村部猪肉质量安全控制重点实验室，</w:t>
      </w:r>
      <w:r>
        <w:rPr>
          <w:rFonts w:ascii="Times New Roman"/>
          <w:color w:val="000000"/>
          <w:szCs w:val="21"/>
        </w:rPr>
        <w:t>望江县小月山农业发展有限公司，</w:t>
      </w:r>
      <w:r>
        <w:rPr>
          <w:rFonts w:ascii="Times New Roman"/>
        </w:rPr>
        <w:t>和县农业农村局，望江县畜牧</w:t>
      </w:r>
      <w:r>
        <w:rPr>
          <w:rFonts w:hint="eastAsia" w:ascii="Times New Roman"/>
        </w:rPr>
        <w:t>兽医</w:t>
      </w:r>
      <w:r>
        <w:rPr>
          <w:rFonts w:ascii="Times New Roman"/>
        </w:rPr>
        <w:t>局，</w:t>
      </w:r>
      <w:r>
        <w:rPr>
          <w:rFonts w:hint="eastAsia" w:ascii="Times New Roman"/>
        </w:rPr>
        <w:t>安徽省动物疫病预防与控制中心，安徽省农业科学院，</w:t>
      </w:r>
      <w:r>
        <w:rPr>
          <w:rFonts w:ascii="Times New Roman"/>
        </w:rPr>
        <w:t>宿松县春润食品有限公司。</w:t>
      </w:r>
    </w:p>
    <w:p>
      <w:pPr>
        <w:pStyle w:val="20"/>
        <w:rPr>
          <w:rFonts w:ascii="Times New Roman"/>
          <w:color w:val="FF0000"/>
        </w:rPr>
        <w:sectPr>
          <w:headerReference r:id="rId9" w:type="default"/>
          <w:footerReference r:id="rId10" w:type="default"/>
          <w:pgSz w:w="11906" w:h="16838"/>
          <w:pgMar w:top="567" w:right="1134" w:bottom="1134" w:left="1418" w:header="1418" w:footer="1134" w:gutter="0"/>
          <w:pgNumType w:fmt="upperRoman" w:start="1"/>
          <w:cols w:space="720" w:num="1"/>
          <w:formProt w:val="0"/>
          <w:docGrid w:type="lines" w:linePitch="312" w:charSpace="0"/>
        </w:sectPr>
      </w:pPr>
      <w:r>
        <w:rPr>
          <w:rFonts w:ascii="Times New Roman"/>
        </w:rPr>
        <w:t>本标准起草人：王希春，杨长根，</w:t>
      </w:r>
      <w:r>
        <w:rPr>
          <w:rFonts w:hint="eastAsia" w:ascii="Times New Roman"/>
        </w:rPr>
        <w:t>高亚飞，</w:t>
      </w:r>
      <w:r>
        <w:rPr>
          <w:rFonts w:ascii="Times New Roman"/>
        </w:rPr>
        <w:t>陈祥国，赵家喜，</w:t>
      </w:r>
      <w:r>
        <w:rPr>
          <w:rFonts w:hint="eastAsia" w:ascii="Times New Roman"/>
        </w:rPr>
        <w:t>王军，汤继顺，</w:t>
      </w:r>
      <w:r>
        <w:rPr>
          <w:rFonts w:ascii="Times New Roman"/>
        </w:rPr>
        <w:t>赵杰，吴金节，李玉，冯士彬，孙裴，涂健，冯江华。</w:t>
      </w:r>
    </w:p>
    <w:p>
      <w:pPr>
        <w:pStyle w:val="73"/>
        <w:framePr w:w="0" w:hRule="auto" w:wrap="auto" w:vAnchor="margin" w:hAnchor="text" w:xAlign="left" w:yAlign="inline"/>
        <w:rPr>
          <w:rFonts w:ascii="Times New Roman"/>
          <w:sz w:val="32"/>
          <w:szCs w:val="32"/>
        </w:rPr>
      </w:pPr>
      <w:r>
        <w:rPr>
          <w:rFonts w:ascii="Times New Roman"/>
          <w:sz w:val="32"/>
          <w:szCs w:val="32"/>
        </w:rPr>
        <w:t>畜禽血清中AFB</w:t>
      </w:r>
      <w:r>
        <w:rPr>
          <w:rFonts w:ascii="Times New Roman"/>
          <w:sz w:val="32"/>
          <w:szCs w:val="32"/>
          <w:vertAlign w:val="subscript"/>
        </w:rPr>
        <w:t>1</w:t>
      </w:r>
      <w:r>
        <w:rPr>
          <w:rFonts w:ascii="Times New Roman"/>
          <w:sz w:val="32"/>
          <w:szCs w:val="32"/>
        </w:rPr>
        <w:t>生物标志物的测定—高效液相色谱法</w:t>
      </w:r>
    </w:p>
    <w:p>
      <w:pPr>
        <w:pStyle w:val="40"/>
        <w:rPr>
          <w:rFonts w:ascii="Times New Roman"/>
        </w:rPr>
      </w:pPr>
      <w:bookmarkStart w:id="27" w:name="_Toc465074244"/>
      <w:bookmarkStart w:id="28" w:name="_Toc464905539"/>
      <w:bookmarkStart w:id="29" w:name="_Toc464905791"/>
      <w:bookmarkStart w:id="30" w:name="_Toc464905595"/>
      <w:bookmarkStart w:id="31" w:name="_Toc464902838"/>
      <w:r>
        <w:rPr>
          <w:rFonts w:ascii="Times New Roman"/>
        </w:rPr>
        <w:t>范围</w:t>
      </w:r>
      <w:bookmarkEnd w:id="27"/>
      <w:bookmarkEnd w:id="28"/>
      <w:bookmarkEnd w:id="29"/>
      <w:bookmarkEnd w:id="30"/>
      <w:bookmarkEnd w:id="31"/>
    </w:p>
    <w:p>
      <w:pPr>
        <w:pStyle w:val="20"/>
        <w:rPr>
          <w:rFonts w:ascii="Times New Roman"/>
          <w:szCs w:val="22"/>
        </w:rPr>
      </w:pPr>
      <w:r>
        <w:rPr>
          <w:rFonts w:ascii="Times New Roman"/>
          <w:szCs w:val="22"/>
        </w:rPr>
        <w:t>本标准规定了畜禽血清中</w:t>
      </w:r>
      <w:bookmarkStart w:id="32" w:name="OLE_LINK2"/>
      <w:r>
        <w:rPr>
          <w:rFonts w:hint="eastAsia" w:ascii="Times New Roman"/>
          <w:szCs w:val="22"/>
        </w:rPr>
        <w:t>黄曲霉毒素B</w:t>
      </w:r>
      <w:r>
        <w:rPr>
          <w:rFonts w:hint="eastAsia" w:ascii="Times New Roman"/>
          <w:szCs w:val="22"/>
          <w:vertAlign w:val="subscript"/>
        </w:rPr>
        <w:t>1</w:t>
      </w:r>
      <w:r>
        <w:rPr>
          <w:rFonts w:hint="eastAsia" w:ascii="Times New Roman"/>
          <w:szCs w:val="22"/>
        </w:rPr>
        <w:t>（</w:t>
      </w:r>
      <w:r>
        <w:rPr>
          <w:rFonts w:ascii="Times New Roman"/>
          <w:szCs w:val="22"/>
        </w:rPr>
        <w:t>AFB</w:t>
      </w:r>
      <w:r>
        <w:rPr>
          <w:rFonts w:ascii="Times New Roman"/>
          <w:szCs w:val="22"/>
          <w:vertAlign w:val="subscript"/>
        </w:rPr>
        <w:t>1</w:t>
      </w:r>
      <w:r>
        <w:rPr>
          <w:rFonts w:hint="eastAsia" w:ascii="Times New Roman"/>
          <w:szCs w:val="22"/>
        </w:rPr>
        <w:t>）</w:t>
      </w:r>
      <w:r>
        <w:rPr>
          <w:rFonts w:ascii="Times New Roman"/>
          <w:szCs w:val="22"/>
        </w:rPr>
        <w:t>生物标志物</w:t>
      </w:r>
      <w:bookmarkEnd w:id="32"/>
      <w:r>
        <w:rPr>
          <w:rFonts w:ascii="Times New Roman"/>
          <w:szCs w:val="22"/>
        </w:rPr>
        <w:t>高效液相色谱法测定的原理、试剂和设备、分析步骤、分析结果的表述、重复性、检出限与定量限、回收率。</w:t>
      </w:r>
    </w:p>
    <w:p>
      <w:pPr>
        <w:pStyle w:val="20"/>
        <w:rPr>
          <w:rFonts w:ascii="Times New Roman"/>
        </w:rPr>
      </w:pPr>
      <w:r>
        <w:rPr>
          <w:rFonts w:ascii="Times New Roman"/>
          <w:szCs w:val="22"/>
        </w:rPr>
        <w:t>本标准适用于畜禽血清中AFB</w:t>
      </w:r>
      <w:r>
        <w:rPr>
          <w:rFonts w:ascii="Times New Roman"/>
          <w:szCs w:val="22"/>
          <w:vertAlign w:val="subscript"/>
        </w:rPr>
        <w:t>1</w:t>
      </w:r>
      <w:r>
        <w:rPr>
          <w:rFonts w:ascii="Times New Roman"/>
          <w:szCs w:val="22"/>
        </w:rPr>
        <w:t>生物标志物的测定。</w:t>
      </w:r>
    </w:p>
    <w:p>
      <w:pPr>
        <w:pStyle w:val="40"/>
        <w:rPr>
          <w:rFonts w:ascii="Times New Roman"/>
        </w:rPr>
      </w:pPr>
      <w:bookmarkStart w:id="33" w:name="_Toc465074245"/>
      <w:bookmarkStart w:id="34" w:name="_Toc464905540"/>
      <w:bookmarkStart w:id="35" w:name="_Toc466472455"/>
      <w:bookmarkStart w:id="36" w:name="_Toc466471653"/>
      <w:bookmarkStart w:id="37" w:name="_Toc464905792"/>
      <w:bookmarkStart w:id="38" w:name="_Toc464905596"/>
      <w:r>
        <w:rPr>
          <w:rFonts w:ascii="Times New Roman"/>
        </w:rPr>
        <w:t>规范性引用文件</w:t>
      </w:r>
      <w:bookmarkEnd w:id="33"/>
      <w:bookmarkEnd w:id="34"/>
      <w:bookmarkEnd w:id="35"/>
      <w:bookmarkEnd w:id="36"/>
      <w:bookmarkEnd w:id="37"/>
      <w:bookmarkEnd w:id="38"/>
    </w:p>
    <w:p>
      <w:pPr>
        <w:pStyle w:val="20"/>
        <w:rPr>
          <w:rFonts w:ascii="Times New Roman"/>
          <w:szCs w:val="22"/>
        </w:rPr>
      </w:pPr>
      <w:r>
        <w:rPr>
          <w:rFonts w:ascii="Times New Roman"/>
          <w:szCs w:val="22"/>
        </w:rPr>
        <w:t>下列文件对于本文件的应用是必不可少的。凡是注日期的引用文件，仅注日期的版本适用于本文件。凡是不注日期的引用文件，其最新版本（包括所有的修改单）适用于本文件。</w:t>
      </w:r>
    </w:p>
    <w:p>
      <w:pPr>
        <w:pStyle w:val="20"/>
        <w:rPr>
          <w:rFonts w:ascii="Times New Roman"/>
          <w:szCs w:val="22"/>
        </w:rPr>
      </w:pPr>
      <w:bookmarkStart w:id="39" w:name="_Toc466472456"/>
      <w:bookmarkStart w:id="40" w:name="_Toc466471654"/>
      <w:r>
        <w:rPr>
          <w:rFonts w:ascii="Times New Roman"/>
          <w:szCs w:val="22"/>
        </w:rPr>
        <w:t>GB/T 6682  分析实验室用水规格和实验方法</w:t>
      </w:r>
    </w:p>
    <w:bookmarkEnd w:id="39"/>
    <w:bookmarkEnd w:id="40"/>
    <w:p>
      <w:pPr>
        <w:pStyle w:val="40"/>
        <w:rPr>
          <w:rFonts w:ascii="Times New Roman"/>
        </w:rPr>
      </w:pPr>
      <w:r>
        <w:rPr>
          <w:rFonts w:ascii="Times New Roman"/>
        </w:rPr>
        <w:t>原理</w:t>
      </w:r>
    </w:p>
    <w:p>
      <w:pPr>
        <w:pStyle w:val="20"/>
        <w:rPr>
          <w:rFonts w:ascii="Times New Roman"/>
          <w:szCs w:val="22"/>
        </w:rPr>
      </w:pPr>
      <w:r>
        <w:rPr>
          <w:rFonts w:ascii="Times New Roman"/>
          <w:szCs w:val="22"/>
        </w:rPr>
        <w:t>通过蛋白酶的消化作用，从血清白蛋白中释放出AFB</w:t>
      </w:r>
      <w:r>
        <w:rPr>
          <w:rFonts w:ascii="Times New Roman"/>
          <w:szCs w:val="22"/>
          <w:vertAlign w:val="subscript"/>
        </w:rPr>
        <w:t>1</w:t>
      </w:r>
      <w:r>
        <w:rPr>
          <w:rFonts w:ascii="Times New Roman"/>
          <w:szCs w:val="22"/>
        </w:rPr>
        <w:t>生物标志物</w:t>
      </w:r>
      <w:r>
        <w:rPr>
          <w:rFonts w:hint="eastAsia" w:ascii="Times New Roman"/>
          <w:szCs w:val="22"/>
        </w:rPr>
        <w:t>（</w:t>
      </w:r>
      <w:r>
        <w:rPr>
          <w:rFonts w:ascii="Times New Roman"/>
          <w:szCs w:val="22"/>
        </w:rPr>
        <w:t>AFB</w:t>
      </w:r>
      <w:r>
        <w:rPr>
          <w:rFonts w:ascii="Times New Roman"/>
          <w:szCs w:val="22"/>
          <w:vertAlign w:val="subscript"/>
        </w:rPr>
        <w:t>1</w:t>
      </w:r>
      <w:r>
        <w:rPr>
          <w:rFonts w:hint="eastAsia" w:ascii="Times New Roman"/>
          <w:szCs w:val="22"/>
        </w:rPr>
        <w:t>-Lysine）</w:t>
      </w:r>
      <w:r>
        <w:rPr>
          <w:rFonts w:ascii="Times New Roman"/>
          <w:szCs w:val="22"/>
        </w:rPr>
        <w:t>，并采用固相萃取柱进一步浓缩。浓缩的AFB</w:t>
      </w:r>
      <w:r>
        <w:rPr>
          <w:rFonts w:ascii="Times New Roman"/>
          <w:szCs w:val="22"/>
          <w:vertAlign w:val="subscript"/>
        </w:rPr>
        <w:t>1</w:t>
      </w:r>
      <w:r>
        <w:rPr>
          <w:rFonts w:ascii="Times New Roman"/>
          <w:szCs w:val="22"/>
        </w:rPr>
        <w:t>生物标志物经高效液相色谱仪进行分离，在激发波长为405 nm和发射波长470 nm的荧光检测器中检测。</w:t>
      </w:r>
    </w:p>
    <w:p>
      <w:pPr>
        <w:pStyle w:val="40"/>
        <w:rPr>
          <w:rFonts w:ascii="Times New Roman"/>
        </w:rPr>
      </w:pPr>
      <w:r>
        <w:rPr>
          <w:rFonts w:ascii="Times New Roman"/>
        </w:rPr>
        <w:t>试剂和设备</w:t>
      </w:r>
    </w:p>
    <w:p>
      <w:pPr>
        <w:pStyle w:val="37"/>
        <w:rPr>
          <w:rFonts w:ascii="Times New Roman"/>
        </w:rPr>
      </w:pPr>
      <w:r>
        <w:rPr>
          <w:rFonts w:ascii="Times New Roman"/>
        </w:rPr>
        <w:t>试剂</w:t>
      </w:r>
    </w:p>
    <w:p>
      <w:pPr>
        <w:pStyle w:val="58"/>
        <w:rPr>
          <w:rFonts w:ascii="Times New Roman"/>
        </w:rPr>
      </w:pPr>
      <w:bookmarkStart w:id="41" w:name="OLE_LINK4"/>
      <w:r>
        <w:rPr>
          <w:rFonts w:ascii="Times New Roman"/>
        </w:rPr>
        <w:t>甲醇（CH</w:t>
      </w:r>
      <w:r>
        <w:rPr>
          <w:rFonts w:ascii="Times New Roman"/>
          <w:vertAlign w:val="subscript"/>
        </w:rPr>
        <w:t>3</w:t>
      </w:r>
      <w:r>
        <w:rPr>
          <w:rFonts w:ascii="Times New Roman"/>
        </w:rPr>
        <w:t>OH）：色谱纯。</w:t>
      </w:r>
    </w:p>
    <w:p>
      <w:pPr>
        <w:pStyle w:val="58"/>
        <w:rPr>
          <w:rFonts w:ascii="Times New Roman"/>
        </w:rPr>
      </w:pPr>
      <w:r>
        <w:rPr>
          <w:rFonts w:ascii="Times New Roman"/>
        </w:rPr>
        <w:t>磷酸二氢铵</w:t>
      </w:r>
      <w:bookmarkEnd w:id="41"/>
      <w:r>
        <w:rPr>
          <w:rFonts w:ascii="Times New Roman"/>
        </w:rPr>
        <w:t>（NH</w:t>
      </w:r>
      <w:r>
        <w:rPr>
          <w:rFonts w:ascii="Times New Roman"/>
          <w:vertAlign w:val="subscript"/>
        </w:rPr>
        <w:t>4</w:t>
      </w:r>
      <w:r>
        <w:rPr>
          <w:rFonts w:ascii="Times New Roman"/>
        </w:rPr>
        <w:t>H</w:t>
      </w:r>
      <w:r>
        <w:rPr>
          <w:rFonts w:ascii="Times New Roman"/>
          <w:vertAlign w:val="subscript"/>
        </w:rPr>
        <w:t>2</w:t>
      </w:r>
      <w:r>
        <w:rPr>
          <w:rFonts w:ascii="Times New Roman"/>
        </w:rPr>
        <w:t>PO</w:t>
      </w:r>
      <w:r>
        <w:rPr>
          <w:rFonts w:ascii="Times New Roman"/>
          <w:vertAlign w:val="subscript"/>
        </w:rPr>
        <w:t>4</w:t>
      </w:r>
      <w:r>
        <w:rPr>
          <w:rFonts w:ascii="Times New Roman"/>
        </w:rPr>
        <w:t>）。</w:t>
      </w:r>
    </w:p>
    <w:p>
      <w:pPr>
        <w:pStyle w:val="58"/>
        <w:rPr>
          <w:rFonts w:ascii="Times New Roman"/>
        </w:rPr>
      </w:pPr>
      <w:r>
        <w:rPr>
          <w:rFonts w:ascii="Times New Roman"/>
        </w:rPr>
        <w:t>叠氮化钠（</w:t>
      </w:r>
      <w:r>
        <w:rPr>
          <w:rFonts w:ascii="Times New Roman"/>
        </w:rPr>
        <w:fldChar w:fldCharType="begin"/>
      </w:r>
      <w:r>
        <w:rPr>
          <w:rFonts w:ascii="Times New Roman"/>
        </w:rPr>
        <w:instrText xml:space="preserve"> HYPERLINK "https://www.baidu.com/s?wd=NaN3&amp;tn=SE_PcZhidaonwhc_ngpagmjz&amp;rsv_dl=gh_pc_zhidao" \t "https://zhidao.baidu.com/question/_blank" </w:instrText>
      </w:r>
      <w:r>
        <w:rPr>
          <w:rFonts w:ascii="Times New Roman"/>
        </w:rPr>
        <w:fldChar w:fldCharType="separate"/>
      </w:r>
      <w:r>
        <w:rPr>
          <w:rFonts w:ascii="Times New Roman"/>
        </w:rPr>
        <w:t>NaN</w:t>
      </w:r>
      <w:r>
        <w:rPr>
          <w:rFonts w:ascii="Times New Roman"/>
          <w:vertAlign w:val="subscript"/>
        </w:rPr>
        <w:t>3</w:t>
      </w:r>
      <w:r>
        <w:rPr>
          <w:rFonts w:ascii="Times New Roman"/>
        </w:rPr>
        <w:fldChar w:fldCharType="end"/>
      </w:r>
      <w:r>
        <w:rPr>
          <w:rFonts w:ascii="Times New Roman"/>
        </w:rPr>
        <w:t>）。</w:t>
      </w:r>
    </w:p>
    <w:p>
      <w:pPr>
        <w:pStyle w:val="58"/>
        <w:rPr>
          <w:rFonts w:ascii="Times New Roman"/>
        </w:rPr>
      </w:pPr>
      <w:r>
        <w:rPr>
          <w:rFonts w:ascii="Times New Roman"/>
        </w:rPr>
        <w:t>白蛋白试剂（DMA）。</w:t>
      </w:r>
    </w:p>
    <w:p>
      <w:pPr>
        <w:pStyle w:val="58"/>
        <w:rPr>
          <w:rFonts w:ascii="Times New Roman"/>
        </w:rPr>
      </w:pPr>
      <w:r>
        <w:rPr>
          <w:rFonts w:ascii="Times New Roman"/>
        </w:rPr>
        <w:t>蛋白检测染料试剂浓缩液（考马斯亮蓝G-250）。</w:t>
      </w:r>
    </w:p>
    <w:p>
      <w:pPr>
        <w:pStyle w:val="58"/>
        <w:rPr>
          <w:rFonts w:ascii="Times New Roman"/>
        </w:rPr>
      </w:pPr>
      <w:r>
        <w:rPr>
          <w:rFonts w:ascii="Times New Roman"/>
        </w:rPr>
        <w:t>氯化钠（NaCl）。</w:t>
      </w:r>
    </w:p>
    <w:p>
      <w:pPr>
        <w:pStyle w:val="58"/>
        <w:rPr>
          <w:rFonts w:ascii="Times New Roman"/>
        </w:rPr>
      </w:pPr>
      <w:r>
        <w:rPr>
          <w:rFonts w:ascii="Times New Roman"/>
        </w:rPr>
        <w:t>磷酸氢二钠（Na</w:t>
      </w:r>
      <w:r>
        <w:rPr>
          <w:rFonts w:ascii="Times New Roman"/>
          <w:vertAlign w:val="subscript"/>
        </w:rPr>
        <w:t>2</w:t>
      </w:r>
      <w:r>
        <w:rPr>
          <w:rFonts w:ascii="Times New Roman"/>
        </w:rPr>
        <w:t>HPO</w:t>
      </w:r>
      <w:r>
        <w:rPr>
          <w:rFonts w:ascii="Times New Roman"/>
          <w:vertAlign w:val="subscript"/>
        </w:rPr>
        <w:t>4</w:t>
      </w:r>
      <w:r>
        <w:rPr>
          <w:rFonts w:ascii="Times New Roman"/>
        </w:rPr>
        <w:t>）。</w:t>
      </w:r>
    </w:p>
    <w:p>
      <w:pPr>
        <w:pStyle w:val="58"/>
        <w:rPr>
          <w:rFonts w:ascii="Times New Roman"/>
        </w:rPr>
      </w:pPr>
      <w:r>
        <w:rPr>
          <w:rFonts w:ascii="Times New Roman"/>
        </w:rPr>
        <w:t>磷酸二氢钾（KH</w:t>
      </w:r>
      <w:r>
        <w:rPr>
          <w:rFonts w:ascii="Times New Roman"/>
          <w:vertAlign w:val="subscript"/>
        </w:rPr>
        <w:t>2</w:t>
      </w:r>
      <w:r>
        <w:rPr>
          <w:rFonts w:ascii="Times New Roman"/>
        </w:rPr>
        <w:t>PO</w:t>
      </w:r>
      <w:r>
        <w:rPr>
          <w:rFonts w:ascii="Times New Roman"/>
          <w:vertAlign w:val="subscript"/>
        </w:rPr>
        <w:t>4</w:t>
      </w:r>
      <w:r>
        <w:rPr>
          <w:rFonts w:ascii="Times New Roman"/>
        </w:rPr>
        <w:t>）。</w:t>
      </w:r>
    </w:p>
    <w:p>
      <w:pPr>
        <w:pStyle w:val="58"/>
        <w:rPr>
          <w:rFonts w:ascii="Times New Roman"/>
        </w:rPr>
      </w:pPr>
      <w:r>
        <w:rPr>
          <w:rFonts w:ascii="Times New Roman"/>
        </w:rPr>
        <w:t>氢氧化铵（(NH</w:t>
      </w:r>
      <w:r>
        <w:rPr>
          <w:rFonts w:ascii="Times New Roman"/>
          <w:vertAlign w:val="subscript"/>
        </w:rPr>
        <w:t>4</w:t>
      </w:r>
      <w:r>
        <w:rPr>
          <w:rFonts w:ascii="Times New Roman"/>
        </w:rPr>
        <w:t>OH）。</w:t>
      </w:r>
    </w:p>
    <w:p>
      <w:pPr>
        <w:pStyle w:val="58"/>
        <w:rPr>
          <w:rFonts w:ascii="Times New Roman"/>
        </w:rPr>
      </w:pPr>
      <w:r>
        <w:rPr>
          <w:rFonts w:ascii="Times New Roman"/>
        </w:rPr>
        <w:t>甲酸（HCOOH）。</w:t>
      </w:r>
    </w:p>
    <w:p>
      <w:pPr>
        <w:pStyle w:val="37"/>
        <w:rPr>
          <w:rFonts w:ascii="Times New Roman"/>
        </w:rPr>
      </w:pPr>
      <w:r>
        <w:rPr>
          <w:rFonts w:ascii="Times New Roman"/>
        </w:rPr>
        <w:t>设备</w:t>
      </w:r>
    </w:p>
    <w:p>
      <w:pPr>
        <w:pStyle w:val="120"/>
        <w:numPr>
          <w:ilvl w:val="2"/>
          <w:numId w:val="2"/>
        </w:numPr>
        <w:rPr>
          <w:rFonts w:ascii="Times New Roman"/>
        </w:rPr>
      </w:pPr>
      <w:r>
        <w:rPr>
          <w:rFonts w:ascii="Times New Roman"/>
        </w:rPr>
        <w:t>高效液相色谱仪，带荧光检测器。</w:t>
      </w:r>
    </w:p>
    <w:p>
      <w:pPr>
        <w:pStyle w:val="120"/>
        <w:numPr>
          <w:ilvl w:val="2"/>
          <w:numId w:val="2"/>
        </w:numPr>
        <w:rPr>
          <w:rFonts w:ascii="Times New Roman"/>
        </w:rPr>
      </w:pPr>
      <w:r>
        <w:rPr>
          <w:rFonts w:ascii="Times New Roman"/>
        </w:rPr>
        <w:t>固相萃取柱。</w:t>
      </w:r>
    </w:p>
    <w:p>
      <w:pPr>
        <w:pStyle w:val="120"/>
        <w:numPr>
          <w:ilvl w:val="2"/>
          <w:numId w:val="2"/>
        </w:numPr>
        <w:rPr>
          <w:rFonts w:ascii="Times New Roman"/>
        </w:rPr>
      </w:pPr>
      <w:r>
        <w:rPr>
          <w:rFonts w:ascii="Times New Roman"/>
        </w:rPr>
        <w:t>粒径5 µm C18高效液相色谱柱（250 × 4.6</w:t>
      </w:r>
      <w:r>
        <w:rPr>
          <w:rFonts w:hint="eastAsia" w:ascii="Times New Roman"/>
        </w:rPr>
        <w:t xml:space="preserve"> </w:t>
      </w:r>
      <w:r>
        <w:rPr>
          <w:rFonts w:ascii="Times New Roman"/>
        </w:rPr>
        <w:t>mm）。</w:t>
      </w:r>
    </w:p>
    <w:p>
      <w:pPr>
        <w:pStyle w:val="120"/>
        <w:numPr>
          <w:ilvl w:val="2"/>
          <w:numId w:val="2"/>
        </w:numPr>
        <w:rPr>
          <w:rFonts w:ascii="Times New Roman"/>
        </w:rPr>
      </w:pPr>
      <w:r>
        <w:rPr>
          <w:rFonts w:ascii="Times New Roman"/>
        </w:rPr>
        <w:t>涡旋振荡器。</w:t>
      </w:r>
    </w:p>
    <w:p>
      <w:pPr>
        <w:pStyle w:val="120"/>
        <w:numPr>
          <w:ilvl w:val="2"/>
          <w:numId w:val="2"/>
        </w:numPr>
        <w:rPr>
          <w:rFonts w:ascii="Times New Roman"/>
        </w:rPr>
      </w:pPr>
      <w:r>
        <w:rPr>
          <w:rFonts w:ascii="Times New Roman"/>
        </w:rPr>
        <w:t>微量进样器。</w:t>
      </w:r>
    </w:p>
    <w:p>
      <w:pPr>
        <w:pStyle w:val="120"/>
        <w:numPr>
          <w:ilvl w:val="2"/>
          <w:numId w:val="2"/>
        </w:numPr>
        <w:rPr>
          <w:rFonts w:ascii="Times New Roman"/>
        </w:rPr>
      </w:pPr>
      <w:r>
        <w:rPr>
          <w:rFonts w:ascii="Times New Roman"/>
        </w:rPr>
        <w:t>天平：感量0.0001 g。</w:t>
      </w:r>
    </w:p>
    <w:p>
      <w:pPr>
        <w:pStyle w:val="120"/>
        <w:numPr>
          <w:ilvl w:val="2"/>
          <w:numId w:val="2"/>
        </w:numPr>
        <w:rPr>
          <w:rFonts w:ascii="Times New Roman"/>
        </w:rPr>
      </w:pPr>
      <w:r>
        <w:rPr>
          <w:rFonts w:ascii="Times New Roman"/>
        </w:rPr>
        <w:t>pH计。</w:t>
      </w:r>
    </w:p>
    <w:p>
      <w:pPr>
        <w:pStyle w:val="120"/>
        <w:numPr>
          <w:ilvl w:val="2"/>
          <w:numId w:val="2"/>
        </w:numPr>
        <w:rPr>
          <w:rFonts w:ascii="Times New Roman"/>
        </w:rPr>
      </w:pPr>
      <w:r>
        <w:rPr>
          <w:rFonts w:ascii="Times New Roman"/>
        </w:rPr>
        <w:t>超低温冰箱。</w:t>
      </w:r>
    </w:p>
    <w:p>
      <w:pPr>
        <w:pStyle w:val="120"/>
        <w:numPr>
          <w:ilvl w:val="2"/>
          <w:numId w:val="2"/>
        </w:numPr>
        <w:rPr>
          <w:rFonts w:ascii="Times New Roman"/>
        </w:rPr>
      </w:pPr>
      <w:r>
        <w:rPr>
          <w:rFonts w:ascii="Times New Roman"/>
        </w:rPr>
        <w:t>离心机：转速≥4000 r/min。</w:t>
      </w:r>
    </w:p>
    <w:p>
      <w:pPr>
        <w:pStyle w:val="40"/>
        <w:rPr>
          <w:rFonts w:ascii="Times New Roman"/>
        </w:rPr>
      </w:pPr>
      <w:r>
        <w:rPr>
          <w:rFonts w:ascii="Times New Roman"/>
        </w:rPr>
        <w:t>分析步骤</w:t>
      </w:r>
    </w:p>
    <w:p>
      <w:pPr>
        <w:pStyle w:val="40"/>
        <w:numPr>
          <w:ilvl w:val="0"/>
          <w:numId w:val="0"/>
        </w:numPr>
        <w:rPr>
          <w:rFonts w:ascii="Times New Roman"/>
        </w:rPr>
      </w:pPr>
      <w:r>
        <w:rPr>
          <w:rFonts w:ascii="Times New Roman"/>
        </w:rPr>
        <w:t>5.1  样品制备</w:t>
      </w:r>
    </w:p>
    <w:p>
      <w:pPr>
        <w:pStyle w:val="20"/>
        <w:rPr>
          <w:rFonts w:ascii="Times New Roman"/>
          <w:szCs w:val="22"/>
        </w:rPr>
      </w:pPr>
      <w:r>
        <w:rPr>
          <w:rFonts w:ascii="Times New Roman"/>
          <w:szCs w:val="22"/>
        </w:rPr>
        <w:t>采集新鲜血液5 mL，室温静置2 h，于4 ℃、3000</w:t>
      </w:r>
      <w:r>
        <w:rPr>
          <w:rFonts w:ascii="Times New Roman"/>
        </w:rPr>
        <w:t xml:space="preserve"> r/min</w:t>
      </w:r>
      <w:r>
        <w:rPr>
          <w:rFonts w:ascii="Times New Roman"/>
          <w:szCs w:val="22"/>
        </w:rPr>
        <w:t>离心15 min，取上清液转移至另一离心管中。</w:t>
      </w:r>
    </w:p>
    <w:p>
      <w:pPr>
        <w:pStyle w:val="40"/>
        <w:numPr>
          <w:ilvl w:val="0"/>
          <w:numId w:val="0"/>
        </w:numPr>
        <w:rPr>
          <w:rFonts w:ascii="Times New Roman"/>
          <w:szCs w:val="22"/>
        </w:rPr>
      </w:pPr>
      <w:r>
        <w:rPr>
          <w:rFonts w:ascii="Times New Roman"/>
          <w:szCs w:val="22"/>
        </w:rPr>
        <w:t>5.2  总蛋白及白蛋白含量测定</w:t>
      </w:r>
    </w:p>
    <w:p>
      <w:pPr>
        <w:pStyle w:val="20"/>
        <w:spacing w:line="360" w:lineRule="auto"/>
        <w:ind w:firstLine="0" w:firstLineChars="0"/>
        <w:rPr>
          <w:rFonts w:ascii="Times New Roman"/>
          <w:szCs w:val="22"/>
        </w:rPr>
      </w:pPr>
      <w:r>
        <w:rPr>
          <w:rFonts w:ascii="Times New Roman"/>
          <w:szCs w:val="22"/>
        </w:rPr>
        <w:t>5.2.</w:t>
      </w:r>
      <w:r>
        <w:rPr>
          <w:rFonts w:hint="eastAsia" w:ascii="Times New Roman"/>
          <w:szCs w:val="22"/>
        </w:rPr>
        <w:t>1</w:t>
      </w:r>
      <w:r>
        <w:rPr>
          <w:rFonts w:ascii="Times New Roman"/>
          <w:szCs w:val="22"/>
        </w:rPr>
        <w:t xml:space="preserve">  血清总蛋白浓度测定</w:t>
      </w:r>
    </w:p>
    <w:p>
      <w:pPr>
        <w:pStyle w:val="20"/>
        <w:rPr>
          <w:rFonts w:ascii="Times New Roman"/>
          <w:szCs w:val="22"/>
        </w:rPr>
      </w:pPr>
      <w:r>
        <w:rPr>
          <w:rFonts w:ascii="Times New Roman"/>
          <w:szCs w:val="22"/>
        </w:rPr>
        <w:t>4 ℃下取1 mg/m</w:t>
      </w:r>
      <w:r>
        <w:rPr>
          <w:rFonts w:hint="eastAsia" w:ascii="Times New Roman"/>
          <w:szCs w:val="22"/>
        </w:rPr>
        <w:t>L</w:t>
      </w:r>
      <w:r>
        <w:rPr>
          <w:rFonts w:ascii="Times New Roman"/>
          <w:szCs w:val="22"/>
        </w:rPr>
        <w:t>蛋白标准品置于玻璃管中用于制备标准曲线，各管添加量见表</w:t>
      </w:r>
      <w:r>
        <w:rPr>
          <w:rFonts w:hint="eastAsia" w:ascii="Times New Roman"/>
          <w:szCs w:val="22"/>
        </w:rPr>
        <w:t xml:space="preserve"> 1</w:t>
      </w:r>
      <w:r>
        <w:rPr>
          <w:rFonts w:ascii="Times New Roman"/>
          <w:szCs w:val="22"/>
        </w:rPr>
        <w:t>；取待测血清5</w:t>
      </w:r>
      <w:r>
        <w:rPr>
          <w:rFonts w:hint="eastAsia" w:ascii="Times New Roman"/>
          <w:szCs w:val="22"/>
        </w:rPr>
        <w:t xml:space="preserve"> </w:t>
      </w:r>
      <w:r>
        <w:rPr>
          <w:rFonts w:ascii="Times New Roman"/>
        </w:rPr>
        <w:t>μL</w:t>
      </w:r>
      <w:r>
        <w:rPr>
          <w:rFonts w:ascii="Times New Roman"/>
          <w:szCs w:val="22"/>
        </w:rPr>
        <w:t>至离心管中，加入95</w:t>
      </w:r>
      <w:r>
        <w:rPr>
          <w:rFonts w:hint="eastAsia" w:ascii="Times New Roman"/>
          <w:szCs w:val="22"/>
        </w:rPr>
        <w:t xml:space="preserve"> </w:t>
      </w:r>
      <w:r>
        <w:rPr>
          <w:rFonts w:ascii="Times New Roman"/>
        </w:rPr>
        <w:t>μL</w:t>
      </w:r>
      <w:r>
        <w:rPr>
          <w:rFonts w:ascii="Times New Roman"/>
          <w:szCs w:val="22"/>
        </w:rPr>
        <w:t>水稀释样品，涡旋混合均匀，然后将4</w:t>
      </w:r>
      <w:r>
        <w:rPr>
          <w:rFonts w:hint="eastAsia" w:ascii="Times New Roman"/>
          <w:szCs w:val="22"/>
        </w:rPr>
        <w:t xml:space="preserve"> </w:t>
      </w:r>
      <w:r>
        <w:rPr>
          <w:rFonts w:ascii="Times New Roman"/>
        </w:rPr>
        <w:t>μL</w:t>
      </w:r>
      <w:r>
        <w:rPr>
          <w:rFonts w:ascii="Times New Roman"/>
          <w:szCs w:val="22"/>
        </w:rPr>
        <w:t>稀释样品转移到预先添加796</w:t>
      </w:r>
      <w:r>
        <w:rPr>
          <w:rFonts w:hint="eastAsia" w:ascii="Times New Roman"/>
          <w:szCs w:val="22"/>
        </w:rPr>
        <w:t xml:space="preserve"> </w:t>
      </w:r>
      <w:r>
        <w:rPr>
          <w:rFonts w:ascii="Times New Roman"/>
        </w:rPr>
        <w:t>μL</w:t>
      </w:r>
      <w:r>
        <w:rPr>
          <w:rFonts w:ascii="Times New Roman"/>
          <w:szCs w:val="22"/>
        </w:rPr>
        <w:t>色谱级用水的玻璃管中；向所有管中加入200</w:t>
      </w:r>
      <w:r>
        <w:rPr>
          <w:rFonts w:hint="eastAsia" w:ascii="Times New Roman"/>
          <w:szCs w:val="22"/>
        </w:rPr>
        <w:t xml:space="preserve"> </w:t>
      </w:r>
      <w:r>
        <w:rPr>
          <w:rFonts w:ascii="Times New Roman"/>
        </w:rPr>
        <w:t>μL</w:t>
      </w:r>
      <w:r>
        <w:rPr>
          <w:rFonts w:ascii="Times New Roman"/>
          <w:szCs w:val="22"/>
        </w:rPr>
        <w:t>考马斯亮蓝G-250，室温下涡旋，混合均匀转移至待测试管中；以试管1作为空白，在595 nm的紫外波长下，使用分光光度计进行测量；记录标准品和样品的吸光度读数，根据标准吸光度制作标准曲线，由公式计算可得总蛋白浓度。</w:t>
      </w:r>
    </w:p>
    <w:p>
      <w:pPr>
        <w:spacing w:line="360" w:lineRule="auto"/>
        <w:jc w:val="center"/>
        <w:rPr>
          <w:szCs w:val="22"/>
        </w:rPr>
      </w:pPr>
      <w:r>
        <w:rPr>
          <w:b/>
          <w:bCs/>
          <w:szCs w:val="21"/>
        </w:rPr>
        <w:t>表</w:t>
      </w:r>
      <w:r>
        <w:rPr>
          <w:rFonts w:hint="eastAsia"/>
          <w:b/>
          <w:bCs/>
          <w:szCs w:val="21"/>
        </w:rPr>
        <w:t>1</w:t>
      </w:r>
      <w:r>
        <w:rPr>
          <w:b/>
          <w:bCs/>
          <w:szCs w:val="21"/>
        </w:rPr>
        <w:t xml:space="preserve"> 血清总蛋白标准曲线绘制</w:t>
      </w:r>
    </w:p>
    <w:tbl>
      <w:tblPr>
        <w:tblStyle w:val="28"/>
        <w:tblW w:w="7680" w:type="dxa"/>
        <w:jc w:val="center"/>
        <w:tblLayout w:type="autofit"/>
        <w:tblCellMar>
          <w:top w:w="0" w:type="dxa"/>
          <w:left w:w="108" w:type="dxa"/>
          <w:bottom w:w="0" w:type="dxa"/>
          <w:right w:w="108" w:type="dxa"/>
        </w:tblCellMar>
      </w:tblPr>
      <w:tblGrid>
        <w:gridCol w:w="1080"/>
        <w:gridCol w:w="2940"/>
        <w:gridCol w:w="1940"/>
        <w:gridCol w:w="1720"/>
      </w:tblGrid>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rFonts w:hint="eastAsia"/>
                <w:szCs w:val="21"/>
              </w:rPr>
              <w:t>序号</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标准溶液(μ</w:t>
            </w:r>
            <w:r>
              <w:rPr>
                <w:rFonts w:hint="eastAsia"/>
                <w:szCs w:val="21"/>
              </w:rPr>
              <w:t>L</w:t>
            </w:r>
            <w:r>
              <w:rPr>
                <w:szCs w:val="21"/>
              </w:rPr>
              <w:t>)</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HPLC用水(μ</w:t>
            </w:r>
            <w:r>
              <w:rPr>
                <w:rFonts w:hint="eastAsia"/>
                <w:szCs w:val="21"/>
              </w:rPr>
              <w:t>L</w:t>
            </w:r>
            <w:r>
              <w:rPr>
                <w:szCs w:val="21"/>
              </w:rPr>
              <w:t>)</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标准(μg)</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0</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800</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0</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2</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2</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798</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2</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3</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4</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796</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4</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4</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6</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794</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6</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5</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8</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792</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8</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6</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10</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790</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10</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15</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785</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15</w:t>
            </w:r>
          </w:p>
        </w:tc>
      </w:tr>
    </w:tbl>
    <w:p>
      <w:pPr>
        <w:pStyle w:val="20"/>
        <w:rPr>
          <w:rFonts w:ascii="Times New Roman"/>
          <w:szCs w:val="22"/>
        </w:rPr>
      </w:pPr>
    </w:p>
    <w:p>
      <w:pPr>
        <w:pStyle w:val="20"/>
        <w:ind w:firstLine="0" w:firstLineChars="0"/>
        <w:rPr>
          <w:rFonts w:ascii="Times New Roman"/>
          <w:szCs w:val="22"/>
        </w:rPr>
      </w:pPr>
      <w:r>
        <w:rPr>
          <w:rFonts w:ascii="Times New Roman"/>
          <w:szCs w:val="22"/>
        </w:rPr>
        <w:t>血清总蛋白含量计算公式见（1）（2）（</w:t>
      </w:r>
      <w:r>
        <w:rPr>
          <w:rFonts w:hint="eastAsia" w:ascii="Times New Roman"/>
          <w:szCs w:val="22"/>
        </w:rPr>
        <w:t>3</w:t>
      </w:r>
      <w:r>
        <w:rPr>
          <w:rFonts w:ascii="Times New Roman"/>
          <w:szCs w:val="22"/>
        </w:rPr>
        <w:t>）：</w:t>
      </w:r>
    </w:p>
    <w:p>
      <w:pPr>
        <w:pStyle w:val="20"/>
        <w:ind w:firstLine="0" w:firstLineChars="0"/>
        <w:jc w:val="right"/>
        <w:rPr>
          <w:rFonts w:ascii="Times New Roman"/>
          <w:szCs w:val="22"/>
        </w:rPr>
      </w:pPr>
      <w:r>
        <w:rPr>
          <w:rFonts w:ascii="Times New Roman"/>
          <w:szCs w:val="22"/>
        </w:rPr>
        <w:t>标准曲线: y = ax</w:t>
      </w:r>
      <w:bookmarkStart w:id="42" w:name="OLE_LINK18"/>
      <w:r>
        <w:rPr>
          <w:rFonts w:ascii="Times New Roman"/>
          <w:szCs w:val="22"/>
        </w:rPr>
        <w:t xml:space="preserve"> + </w:t>
      </w:r>
      <w:bookmarkEnd w:id="42"/>
      <w:r>
        <w:rPr>
          <w:rFonts w:ascii="Times New Roman"/>
          <w:szCs w:val="22"/>
        </w:rPr>
        <w:t>b……………………………………………………(1)</w:t>
      </w:r>
    </w:p>
    <w:p>
      <w:pPr>
        <w:pStyle w:val="20"/>
        <w:ind w:firstLine="0" w:firstLineChars="0"/>
        <w:jc w:val="right"/>
        <w:rPr>
          <w:rFonts w:ascii="Times New Roman"/>
          <w:szCs w:val="22"/>
        </w:rPr>
      </w:pPr>
      <w:r>
        <w:rPr>
          <w:rFonts w:ascii="Times New Roman"/>
          <w:szCs w:val="22"/>
        </w:rPr>
        <w:t>X ——— (A - b) / a</w:t>
      </w:r>
      <w:bookmarkStart w:id="43" w:name="OLE_LINK19"/>
      <w:r>
        <w:rPr>
          <w:rFonts w:ascii="Times New Roman"/>
          <w:szCs w:val="22"/>
        </w:rPr>
        <w:t>（μg）</w:t>
      </w:r>
      <w:bookmarkEnd w:id="43"/>
      <w:r>
        <w:rPr>
          <w:rFonts w:ascii="Times New Roman"/>
          <w:szCs w:val="22"/>
        </w:rPr>
        <w:t>………………………………</w:t>
      </w:r>
      <w:bookmarkStart w:id="44" w:name="OLE_LINK15"/>
      <w:r>
        <w:rPr>
          <w:rFonts w:ascii="Times New Roman"/>
          <w:szCs w:val="22"/>
        </w:rPr>
        <w:t>………</w:t>
      </w:r>
      <w:bookmarkEnd w:id="44"/>
      <w:r>
        <w:rPr>
          <w:rFonts w:ascii="Times New Roman"/>
          <w:szCs w:val="22"/>
        </w:rPr>
        <w:t>………(2)</w:t>
      </w:r>
    </w:p>
    <w:p>
      <w:pPr>
        <w:pStyle w:val="20"/>
        <w:ind w:firstLine="0" w:firstLineChars="0"/>
        <w:jc w:val="right"/>
        <w:rPr>
          <w:rFonts w:ascii="Times New Roman"/>
          <w:szCs w:val="22"/>
        </w:rPr>
      </w:pPr>
      <w:r>
        <w:rPr>
          <w:rFonts w:ascii="Times New Roman"/>
          <w:szCs w:val="22"/>
        </w:rPr>
        <w:t>150 μ</w:t>
      </w:r>
      <w:r>
        <w:rPr>
          <w:rFonts w:hint="eastAsia" w:ascii="Times New Roman"/>
          <w:szCs w:val="22"/>
        </w:rPr>
        <w:t>L</w:t>
      </w:r>
      <w:r>
        <w:rPr>
          <w:rFonts w:ascii="Times New Roman"/>
          <w:szCs w:val="22"/>
        </w:rPr>
        <w:t>血清总蛋白浓度 C=X μg/m</w:t>
      </w:r>
      <w:r>
        <w:rPr>
          <w:rFonts w:hint="eastAsia" w:ascii="Times New Roman"/>
          <w:szCs w:val="22"/>
        </w:rPr>
        <w:t>L</w:t>
      </w:r>
      <w:r>
        <w:rPr>
          <w:rFonts w:ascii="Times New Roman"/>
          <w:szCs w:val="22"/>
        </w:rPr>
        <w:t>×20×250×150 μ</w:t>
      </w:r>
      <w:r>
        <w:rPr>
          <w:rFonts w:hint="eastAsia" w:ascii="Times New Roman"/>
          <w:szCs w:val="22"/>
        </w:rPr>
        <w:t>L</w:t>
      </w:r>
      <w:r>
        <w:rPr>
          <w:rFonts w:ascii="Times New Roman"/>
          <w:szCs w:val="22"/>
        </w:rPr>
        <w:t xml:space="preserve"> /1000（μg）.............................………(</w:t>
      </w:r>
      <w:r>
        <w:rPr>
          <w:rFonts w:hint="eastAsia" w:ascii="Times New Roman"/>
          <w:szCs w:val="22"/>
        </w:rPr>
        <w:t>3</w:t>
      </w:r>
      <w:r>
        <w:rPr>
          <w:rFonts w:ascii="Times New Roman"/>
          <w:szCs w:val="22"/>
        </w:rPr>
        <w:t>)</w:t>
      </w:r>
    </w:p>
    <w:p>
      <w:pPr>
        <w:pStyle w:val="20"/>
        <w:rPr>
          <w:rFonts w:ascii="Times New Roman"/>
        </w:rPr>
      </w:pPr>
      <w:r>
        <w:rPr>
          <w:rFonts w:ascii="Times New Roman"/>
        </w:rPr>
        <w:t>式中：</w:t>
      </w:r>
    </w:p>
    <w:p>
      <w:pPr>
        <w:pStyle w:val="20"/>
        <w:rPr>
          <w:rFonts w:ascii="Times New Roman"/>
          <w:szCs w:val="22"/>
        </w:rPr>
      </w:pPr>
      <w:r>
        <w:rPr>
          <w:rFonts w:ascii="Times New Roman"/>
          <w:szCs w:val="22"/>
        </w:rPr>
        <w:t>X ———待测血清中总蛋白含量（μg）；</w:t>
      </w:r>
    </w:p>
    <w:p>
      <w:pPr>
        <w:pStyle w:val="20"/>
        <w:rPr>
          <w:rFonts w:ascii="Times New Roman"/>
          <w:szCs w:val="22"/>
        </w:rPr>
      </w:pPr>
      <w:r>
        <w:rPr>
          <w:rFonts w:ascii="Times New Roman"/>
          <w:szCs w:val="22"/>
        </w:rPr>
        <w:t>A ———待测血清吸光度读数。</w:t>
      </w:r>
    </w:p>
    <w:p>
      <w:pPr>
        <w:pStyle w:val="20"/>
        <w:spacing w:line="360" w:lineRule="auto"/>
        <w:ind w:firstLine="0" w:firstLineChars="0"/>
        <w:rPr>
          <w:rFonts w:ascii="Times New Roman"/>
          <w:szCs w:val="22"/>
        </w:rPr>
      </w:pPr>
      <w:r>
        <w:rPr>
          <w:rFonts w:ascii="Times New Roman"/>
          <w:szCs w:val="22"/>
        </w:rPr>
        <w:t>5.2.</w:t>
      </w:r>
      <w:r>
        <w:rPr>
          <w:rFonts w:hint="eastAsia" w:ascii="Times New Roman"/>
          <w:szCs w:val="22"/>
        </w:rPr>
        <w:t>2</w:t>
      </w:r>
      <w:r>
        <w:rPr>
          <w:rFonts w:ascii="Times New Roman"/>
          <w:szCs w:val="22"/>
        </w:rPr>
        <w:t xml:space="preserve">  血清白蛋白含量测定</w:t>
      </w:r>
    </w:p>
    <w:p>
      <w:pPr>
        <w:pStyle w:val="20"/>
        <w:rPr>
          <w:rFonts w:ascii="Times New Roman"/>
          <w:szCs w:val="22"/>
        </w:rPr>
      </w:pPr>
      <w:r>
        <w:rPr>
          <w:rFonts w:ascii="Times New Roman"/>
          <w:szCs w:val="22"/>
        </w:rPr>
        <w:t>4 ℃下取4 g/d</w:t>
      </w:r>
      <w:r>
        <w:rPr>
          <w:rFonts w:hint="eastAsia" w:ascii="Times New Roman"/>
          <w:szCs w:val="22"/>
        </w:rPr>
        <w:t>L</w:t>
      </w:r>
      <w:r>
        <w:rPr>
          <w:rFonts w:ascii="Times New Roman"/>
          <w:szCs w:val="22"/>
        </w:rPr>
        <w:t>蛋白标准品溶液置于玻璃管中</w:t>
      </w:r>
      <w:bookmarkStart w:id="45" w:name="OLE_LINK20"/>
      <w:r>
        <w:rPr>
          <w:rFonts w:ascii="Times New Roman"/>
          <w:szCs w:val="22"/>
        </w:rPr>
        <w:t>用于制备标准曲线</w:t>
      </w:r>
      <w:bookmarkEnd w:id="45"/>
      <w:r>
        <w:rPr>
          <w:rFonts w:ascii="Times New Roman"/>
          <w:szCs w:val="22"/>
        </w:rPr>
        <w:t>，各管添加量见表</w:t>
      </w:r>
      <w:r>
        <w:rPr>
          <w:rFonts w:hint="eastAsia" w:ascii="Times New Roman"/>
          <w:szCs w:val="22"/>
        </w:rPr>
        <w:t>2</w:t>
      </w:r>
      <w:r>
        <w:rPr>
          <w:rFonts w:ascii="Times New Roman"/>
          <w:szCs w:val="22"/>
        </w:rPr>
        <w:t>；取待测血清10 μ</w:t>
      </w:r>
      <w:r>
        <w:rPr>
          <w:rFonts w:hint="eastAsia" w:ascii="Times New Roman"/>
          <w:szCs w:val="22"/>
        </w:rPr>
        <w:t>L</w:t>
      </w:r>
      <w:r>
        <w:rPr>
          <w:rFonts w:ascii="Times New Roman"/>
          <w:szCs w:val="22"/>
        </w:rPr>
        <w:t>置于一个单独的玻璃管，并在管内加10 μ</w:t>
      </w:r>
      <w:r>
        <w:rPr>
          <w:rFonts w:hint="eastAsia" w:ascii="Times New Roman"/>
          <w:szCs w:val="22"/>
        </w:rPr>
        <w:t>L</w:t>
      </w:r>
      <w:r>
        <w:rPr>
          <w:rFonts w:ascii="Times New Roman"/>
          <w:szCs w:val="22"/>
        </w:rPr>
        <w:t>色谱级用水；向所有管中加入1 m</w:t>
      </w:r>
      <w:r>
        <w:rPr>
          <w:rFonts w:hint="eastAsia" w:ascii="Times New Roman"/>
          <w:szCs w:val="22"/>
        </w:rPr>
        <w:t xml:space="preserve">L </w:t>
      </w:r>
      <w:r>
        <w:rPr>
          <w:rFonts w:ascii="Times New Roman"/>
          <w:szCs w:val="22"/>
        </w:rPr>
        <w:t>DMA，室温下涡旋；混合均匀转移至待测试管中，以试管1作为空白，在630 nm的紫外波长下，使用分光光度计进行测量；记录标准品和待测血清的吸光度读数，根据标准吸光度制作标准曲线，由公式计算可得血清白蛋白含量。</w:t>
      </w:r>
    </w:p>
    <w:p>
      <w:pPr>
        <w:spacing w:line="360" w:lineRule="auto"/>
        <w:jc w:val="center"/>
        <w:rPr>
          <w:b/>
          <w:bCs/>
          <w:szCs w:val="21"/>
        </w:rPr>
      </w:pPr>
      <w:r>
        <w:rPr>
          <w:b/>
          <w:bCs/>
          <w:szCs w:val="21"/>
        </w:rPr>
        <w:t>表</w:t>
      </w:r>
      <w:r>
        <w:rPr>
          <w:rFonts w:hint="eastAsia"/>
          <w:b/>
          <w:bCs/>
          <w:szCs w:val="21"/>
        </w:rPr>
        <w:t>2</w:t>
      </w:r>
      <w:r>
        <w:rPr>
          <w:b/>
          <w:bCs/>
          <w:szCs w:val="21"/>
        </w:rPr>
        <w:t xml:space="preserve"> 血清白蛋白标准曲线制备</w:t>
      </w:r>
    </w:p>
    <w:tbl>
      <w:tblPr>
        <w:tblStyle w:val="28"/>
        <w:tblW w:w="7680" w:type="dxa"/>
        <w:jc w:val="center"/>
        <w:tblLayout w:type="autofit"/>
        <w:tblCellMar>
          <w:top w:w="0" w:type="dxa"/>
          <w:left w:w="108" w:type="dxa"/>
          <w:bottom w:w="0" w:type="dxa"/>
          <w:right w:w="108" w:type="dxa"/>
        </w:tblCellMar>
      </w:tblPr>
      <w:tblGrid>
        <w:gridCol w:w="1080"/>
        <w:gridCol w:w="2940"/>
        <w:gridCol w:w="1940"/>
        <w:gridCol w:w="1720"/>
      </w:tblGrid>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rFonts w:hint="eastAsia"/>
                <w:szCs w:val="21"/>
              </w:rPr>
              <w:t>序号</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标准品溶液(μ</w:t>
            </w:r>
            <w:r>
              <w:rPr>
                <w:rFonts w:hint="eastAsia"/>
                <w:szCs w:val="21"/>
              </w:rPr>
              <w:t>L</w:t>
            </w:r>
            <w:r>
              <w:rPr>
                <w:szCs w:val="21"/>
              </w:rPr>
              <w:t>)</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HPLC用水(μ</w:t>
            </w:r>
            <w:r>
              <w:rPr>
                <w:rFonts w:hint="eastAsia"/>
                <w:szCs w:val="21"/>
              </w:rPr>
              <w:t>L</w:t>
            </w:r>
            <w:r>
              <w:rPr>
                <w:szCs w:val="21"/>
              </w:rPr>
              <w:t>)</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标准品(μg)</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0</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20</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0</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2</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2.5</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17.5</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100</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3</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5</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15</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200</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4</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7.5</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12.5</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300</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5</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10</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10</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400</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6</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15</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5</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600</w:t>
            </w:r>
          </w:p>
        </w:tc>
      </w:tr>
      <w:tr>
        <w:tblPrEx>
          <w:tblCellMar>
            <w:top w:w="0" w:type="dxa"/>
            <w:left w:w="108" w:type="dxa"/>
            <w:bottom w:w="0" w:type="dxa"/>
            <w:right w:w="108" w:type="dxa"/>
          </w:tblCellMar>
        </w:tblPrEx>
        <w:trPr>
          <w:trHeight w:val="31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w:t>
            </w:r>
          </w:p>
        </w:tc>
        <w:tc>
          <w:tcPr>
            <w:tcW w:w="2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20</w:t>
            </w:r>
          </w:p>
        </w:tc>
        <w:tc>
          <w:tcPr>
            <w:tcW w:w="194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0</w:t>
            </w:r>
          </w:p>
        </w:tc>
        <w:tc>
          <w:tcPr>
            <w:tcW w:w="1720"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800</w:t>
            </w:r>
          </w:p>
        </w:tc>
      </w:tr>
    </w:tbl>
    <w:p>
      <w:pPr>
        <w:pStyle w:val="20"/>
        <w:rPr>
          <w:rFonts w:ascii="Times New Roman"/>
          <w:szCs w:val="22"/>
        </w:rPr>
      </w:pPr>
    </w:p>
    <w:p>
      <w:pPr>
        <w:pStyle w:val="20"/>
        <w:rPr>
          <w:rFonts w:ascii="Times New Roman"/>
          <w:szCs w:val="22"/>
        </w:rPr>
      </w:pPr>
      <w:r>
        <w:rPr>
          <w:rFonts w:ascii="Times New Roman"/>
          <w:szCs w:val="22"/>
        </w:rPr>
        <w:t>150 μ</w:t>
      </w:r>
      <w:r>
        <w:rPr>
          <w:rFonts w:hint="eastAsia" w:ascii="Times New Roman"/>
          <w:szCs w:val="22"/>
        </w:rPr>
        <w:t>L</w:t>
      </w:r>
      <w:r>
        <w:rPr>
          <w:rFonts w:ascii="Times New Roman"/>
          <w:szCs w:val="22"/>
        </w:rPr>
        <w:t>血清白蛋白计算公式见（1）（2）（</w:t>
      </w:r>
      <w:r>
        <w:rPr>
          <w:rFonts w:hint="eastAsia" w:ascii="Times New Roman"/>
          <w:szCs w:val="22"/>
        </w:rPr>
        <w:t>4</w:t>
      </w:r>
      <w:r>
        <w:rPr>
          <w:rFonts w:ascii="Times New Roman"/>
          <w:szCs w:val="22"/>
        </w:rPr>
        <w:t>）：</w:t>
      </w:r>
    </w:p>
    <w:p>
      <w:pPr>
        <w:pStyle w:val="20"/>
        <w:ind w:firstLine="0" w:firstLineChars="0"/>
        <w:jc w:val="right"/>
        <w:rPr>
          <w:rFonts w:ascii="Times New Roman"/>
          <w:szCs w:val="22"/>
        </w:rPr>
      </w:pPr>
      <w:r>
        <w:rPr>
          <w:rFonts w:ascii="Times New Roman"/>
          <w:szCs w:val="22"/>
        </w:rPr>
        <w:t>标准曲线: y = ax + b……………………………………………………(1)</w:t>
      </w:r>
    </w:p>
    <w:p>
      <w:pPr>
        <w:pStyle w:val="20"/>
        <w:ind w:firstLine="0" w:firstLineChars="0"/>
        <w:jc w:val="right"/>
        <w:rPr>
          <w:rFonts w:ascii="Times New Roman"/>
          <w:szCs w:val="22"/>
        </w:rPr>
      </w:pPr>
      <w:r>
        <w:rPr>
          <w:rFonts w:ascii="Times New Roman"/>
          <w:szCs w:val="22"/>
        </w:rPr>
        <w:t>X ——— (A - b) / a（μg）………………………………………………(2)</w:t>
      </w:r>
    </w:p>
    <w:p>
      <w:pPr>
        <w:pStyle w:val="20"/>
        <w:ind w:firstLine="0" w:firstLineChars="0"/>
        <w:jc w:val="right"/>
        <w:rPr>
          <w:rFonts w:ascii="Times New Roman"/>
          <w:szCs w:val="22"/>
        </w:rPr>
      </w:pPr>
      <w:r>
        <w:rPr>
          <w:rFonts w:ascii="Times New Roman"/>
          <w:szCs w:val="22"/>
        </w:rPr>
        <w:t>150 μ</w:t>
      </w:r>
      <w:r>
        <w:rPr>
          <w:rFonts w:hint="eastAsia" w:ascii="Times New Roman"/>
          <w:szCs w:val="22"/>
        </w:rPr>
        <w:t>L</w:t>
      </w:r>
      <w:r>
        <w:rPr>
          <w:rFonts w:ascii="Times New Roman"/>
          <w:szCs w:val="22"/>
        </w:rPr>
        <w:t>血清白蛋白浓度= X / 10 × 150（μg）……………………………………(</w:t>
      </w:r>
      <w:r>
        <w:rPr>
          <w:rFonts w:hint="eastAsia" w:ascii="Times New Roman"/>
          <w:szCs w:val="22"/>
        </w:rPr>
        <w:t>4</w:t>
      </w:r>
      <w:r>
        <w:rPr>
          <w:rFonts w:ascii="Times New Roman"/>
          <w:szCs w:val="22"/>
        </w:rPr>
        <w:t>)</w:t>
      </w:r>
    </w:p>
    <w:p>
      <w:pPr>
        <w:pStyle w:val="20"/>
        <w:rPr>
          <w:rFonts w:ascii="Times New Roman"/>
        </w:rPr>
      </w:pPr>
      <w:r>
        <w:rPr>
          <w:rFonts w:ascii="Times New Roman"/>
        </w:rPr>
        <w:t>式中：</w:t>
      </w:r>
    </w:p>
    <w:p>
      <w:pPr>
        <w:pStyle w:val="20"/>
        <w:rPr>
          <w:rFonts w:ascii="Times New Roman"/>
          <w:szCs w:val="22"/>
        </w:rPr>
      </w:pPr>
      <w:r>
        <w:rPr>
          <w:rFonts w:ascii="Times New Roman"/>
          <w:szCs w:val="22"/>
        </w:rPr>
        <w:t>X ———10 μ</w:t>
      </w:r>
      <w:r>
        <w:rPr>
          <w:rFonts w:hint="eastAsia" w:ascii="Times New Roman"/>
          <w:szCs w:val="22"/>
        </w:rPr>
        <w:t>L</w:t>
      </w:r>
      <w:r>
        <w:rPr>
          <w:rFonts w:ascii="Times New Roman"/>
          <w:szCs w:val="22"/>
        </w:rPr>
        <w:t>待测血清中白蛋白含量（μg）；</w:t>
      </w:r>
    </w:p>
    <w:p>
      <w:pPr>
        <w:pStyle w:val="20"/>
        <w:rPr>
          <w:rFonts w:ascii="Times New Roman"/>
          <w:szCs w:val="22"/>
        </w:rPr>
      </w:pPr>
      <w:r>
        <w:rPr>
          <w:rFonts w:ascii="Times New Roman"/>
          <w:szCs w:val="22"/>
        </w:rPr>
        <w:t>A ———待测血清吸光度读数。</w:t>
      </w:r>
    </w:p>
    <w:p>
      <w:pPr>
        <w:pStyle w:val="40"/>
        <w:numPr>
          <w:ilvl w:val="0"/>
          <w:numId w:val="0"/>
        </w:numPr>
        <w:rPr>
          <w:rFonts w:ascii="Times New Roman"/>
        </w:rPr>
      </w:pPr>
      <w:r>
        <w:rPr>
          <w:rFonts w:ascii="Times New Roman"/>
        </w:rPr>
        <w:t>5.3  蛋白质消化</w:t>
      </w:r>
    </w:p>
    <w:p>
      <w:pPr>
        <w:pStyle w:val="20"/>
        <w:rPr>
          <w:rFonts w:ascii="Times New Roman"/>
          <w:szCs w:val="22"/>
        </w:rPr>
      </w:pPr>
      <w:r>
        <w:rPr>
          <w:rFonts w:ascii="Times New Roman"/>
          <w:szCs w:val="22"/>
        </w:rPr>
        <w:t xml:space="preserve">在离心管中添加150 </w:t>
      </w:r>
      <w:bookmarkStart w:id="46" w:name="OLE_LINK7"/>
      <w:r>
        <w:rPr>
          <w:rFonts w:ascii="Times New Roman"/>
          <w:szCs w:val="22"/>
        </w:rPr>
        <w:t>μ</w:t>
      </w:r>
      <w:bookmarkEnd w:id="46"/>
      <w:r>
        <w:rPr>
          <w:rFonts w:hint="eastAsia" w:ascii="Times New Roman"/>
          <w:szCs w:val="22"/>
        </w:rPr>
        <w:t>L</w:t>
      </w:r>
      <w:r>
        <w:rPr>
          <w:rFonts w:ascii="Times New Roman"/>
          <w:szCs w:val="22"/>
        </w:rPr>
        <w:t>血清和10 mg/m</w:t>
      </w:r>
      <w:r>
        <w:rPr>
          <w:rFonts w:hint="eastAsia" w:ascii="Times New Roman"/>
          <w:szCs w:val="22"/>
        </w:rPr>
        <w:t>L</w:t>
      </w:r>
      <w:r>
        <w:rPr>
          <w:rFonts w:ascii="Times New Roman"/>
          <w:szCs w:val="22"/>
        </w:rPr>
        <w:t>蛋白酶</w:t>
      </w:r>
      <w:bookmarkStart w:id="47" w:name="OLE_LINK6"/>
      <w:r>
        <w:rPr>
          <w:rFonts w:ascii="Times New Roman"/>
          <w:szCs w:val="22"/>
        </w:rPr>
        <w:t>（附录A.1.7）</w:t>
      </w:r>
      <w:bookmarkEnd w:id="47"/>
      <w:r>
        <w:rPr>
          <w:rFonts w:ascii="Times New Roman"/>
          <w:szCs w:val="22"/>
        </w:rPr>
        <w:t>，血清与蛋白酶比例为1:4，酶需要量为血清总蛋白</w:t>
      </w:r>
      <w:r>
        <w:rPr>
          <w:rFonts w:hint="eastAsia" w:ascii="Times New Roman"/>
          <w:szCs w:val="22"/>
        </w:rPr>
        <w:t>含量C</w:t>
      </w:r>
      <w:r>
        <w:rPr>
          <w:rFonts w:ascii="Times New Roman"/>
          <w:szCs w:val="22"/>
        </w:rPr>
        <w:t>/1000/4/10（m</w:t>
      </w:r>
      <w:r>
        <w:rPr>
          <w:rFonts w:hint="eastAsia" w:ascii="Times New Roman"/>
          <w:szCs w:val="22"/>
        </w:rPr>
        <w:t>L</w:t>
      </w:r>
      <w:r>
        <w:rPr>
          <w:rFonts w:ascii="Times New Roman"/>
          <w:szCs w:val="22"/>
        </w:rPr>
        <w:t>），37 ℃水浴中孵育3</w:t>
      </w:r>
      <w:r>
        <w:rPr>
          <w:rFonts w:hint="eastAsia" w:ascii="Times New Roman"/>
          <w:szCs w:val="22"/>
        </w:rPr>
        <w:t xml:space="preserve"> h</w:t>
      </w:r>
      <w:r>
        <w:rPr>
          <w:rFonts w:ascii="Times New Roman"/>
          <w:szCs w:val="22"/>
        </w:rPr>
        <w:t>，确保水位正确，样品在摇床上消化3</w:t>
      </w:r>
      <w:r>
        <w:rPr>
          <w:rFonts w:hint="eastAsia" w:ascii="Times New Roman"/>
          <w:szCs w:val="22"/>
        </w:rPr>
        <w:t xml:space="preserve"> h</w:t>
      </w:r>
      <w:r>
        <w:rPr>
          <w:rFonts w:ascii="Times New Roman"/>
          <w:szCs w:val="22"/>
        </w:rPr>
        <w:t>。</w:t>
      </w:r>
    </w:p>
    <w:p>
      <w:pPr>
        <w:pStyle w:val="40"/>
        <w:numPr>
          <w:ilvl w:val="0"/>
          <w:numId w:val="0"/>
        </w:numPr>
        <w:rPr>
          <w:rFonts w:ascii="Times New Roman"/>
        </w:rPr>
      </w:pPr>
      <w:r>
        <w:rPr>
          <w:rFonts w:ascii="Times New Roman"/>
        </w:rPr>
        <w:t>5.4  净化</w:t>
      </w:r>
    </w:p>
    <w:p>
      <w:pPr>
        <w:pStyle w:val="20"/>
        <w:rPr>
          <w:rFonts w:ascii="Times New Roman"/>
          <w:szCs w:val="22"/>
        </w:rPr>
      </w:pPr>
      <w:r>
        <w:rPr>
          <w:rFonts w:ascii="Times New Roman"/>
          <w:szCs w:val="22"/>
        </w:rPr>
        <w:t>加入1 mL水、1 mL甲醇</w:t>
      </w:r>
      <w:bookmarkStart w:id="48" w:name="OLE_LINK5"/>
      <w:r>
        <w:rPr>
          <w:rFonts w:ascii="Times New Roman"/>
          <w:szCs w:val="22"/>
        </w:rPr>
        <w:t>激活平衡固相萃取柱</w:t>
      </w:r>
      <w:bookmarkEnd w:id="48"/>
      <w:r>
        <w:rPr>
          <w:rFonts w:ascii="Times New Roman"/>
          <w:szCs w:val="22"/>
        </w:rPr>
        <w:t>，自然流出，加入待测血清，然后以1.0 m</w:t>
      </w:r>
      <w:r>
        <w:rPr>
          <w:rFonts w:hint="eastAsia" w:ascii="Times New Roman"/>
          <w:szCs w:val="22"/>
        </w:rPr>
        <w:t>l</w:t>
      </w:r>
      <w:r>
        <w:rPr>
          <w:rFonts w:ascii="Times New Roman"/>
          <w:szCs w:val="22"/>
        </w:rPr>
        <w:t>/min的流速顺序加入1 mL水两次、1 mL甲醇-水溶液（附录A.1.4）和氢氧化铵（附录A.1.8）洗涤，在0.5 mL甲醇中洗脱后真空干燥，随后用甲酸-水溶液（附录A.1.5）在甲醇中洗脱纯化两次，干燥55</w:t>
      </w:r>
      <w:r>
        <w:rPr>
          <w:rFonts w:hint="eastAsia" w:ascii="Times New Roman"/>
          <w:szCs w:val="22"/>
        </w:rPr>
        <w:t xml:space="preserve"> min</w:t>
      </w:r>
      <w:r>
        <w:rPr>
          <w:rFonts w:ascii="Times New Roman"/>
          <w:szCs w:val="22"/>
        </w:rPr>
        <w:t>。</w:t>
      </w:r>
    </w:p>
    <w:p>
      <w:pPr>
        <w:tabs>
          <w:tab w:val="left" w:pos="360"/>
          <w:tab w:val="left" w:pos="423"/>
        </w:tabs>
        <w:spacing w:before="156" w:beforeLines="50" w:after="156" w:afterLines="50" w:line="360" w:lineRule="auto"/>
        <w:ind w:firstLine="360" w:firstLineChars="200"/>
        <w:rPr>
          <w:color w:val="000000"/>
          <w:sz w:val="18"/>
          <w:szCs w:val="18"/>
        </w:rPr>
      </w:pPr>
      <w:r>
        <w:rPr>
          <w:color w:val="000000"/>
          <w:sz w:val="18"/>
          <w:szCs w:val="18"/>
        </w:rPr>
        <w:t>注：由于不同厂商提供的固相萃取柱操作程序可能不同，实际操作时，请参照厂商提供的操作说明和程序使用。</w:t>
      </w:r>
    </w:p>
    <w:p>
      <w:pPr>
        <w:pStyle w:val="40"/>
        <w:numPr>
          <w:ilvl w:val="0"/>
          <w:numId w:val="0"/>
        </w:numPr>
        <w:rPr>
          <w:rFonts w:ascii="Times New Roman"/>
        </w:rPr>
      </w:pPr>
      <w:r>
        <w:rPr>
          <w:rFonts w:ascii="Times New Roman"/>
        </w:rPr>
        <w:t xml:space="preserve">5.5  </w:t>
      </w:r>
      <w:r>
        <w:rPr>
          <w:rFonts w:hint="eastAsia" w:ascii="Times New Roman"/>
        </w:rPr>
        <w:t>溶解</w:t>
      </w:r>
    </w:p>
    <w:p>
      <w:pPr>
        <w:pStyle w:val="20"/>
        <w:rPr>
          <w:rFonts w:ascii="Times New Roman"/>
        </w:rPr>
      </w:pPr>
      <w:r>
        <w:rPr>
          <w:rFonts w:ascii="Times New Roman"/>
        </w:rPr>
        <w:t>向待测血清中加入150 μ</w:t>
      </w:r>
      <w:r>
        <w:rPr>
          <w:rFonts w:hint="eastAsia" w:ascii="Times New Roman"/>
        </w:rPr>
        <w:t>L</w:t>
      </w:r>
      <w:r>
        <w:rPr>
          <w:rFonts w:ascii="Times New Roman"/>
        </w:rPr>
        <w:t>甲醇</w:t>
      </w:r>
      <w:bookmarkStart w:id="49" w:name="OLE_LINK8"/>
      <w:r>
        <w:rPr>
          <w:rFonts w:ascii="Times New Roman"/>
        </w:rPr>
        <w:t>-水溶液</w:t>
      </w:r>
      <w:r>
        <w:rPr>
          <w:rFonts w:ascii="Times New Roman"/>
          <w:szCs w:val="22"/>
        </w:rPr>
        <w:t>（附录A.1.3）</w:t>
      </w:r>
      <w:bookmarkEnd w:id="49"/>
      <w:r>
        <w:rPr>
          <w:rFonts w:ascii="Times New Roman"/>
        </w:rPr>
        <w:t>，离心机转速4000 r/min，离心5 min，涡旋5 min，在2 min内进样分析。</w:t>
      </w:r>
    </w:p>
    <w:p>
      <w:pPr>
        <w:pStyle w:val="40"/>
        <w:numPr>
          <w:ilvl w:val="0"/>
          <w:numId w:val="0"/>
        </w:numPr>
        <w:rPr>
          <w:rFonts w:ascii="Times New Roman"/>
        </w:rPr>
      </w:pPr>
      <w:r>
        <w:rPr>
          <w:rFonts w:ascii="Times New Roman"/>
        </w:rPr>
        <w:t>5.6  仪器参考条件</w:t>
      </w:r>
    </w:p>
    <w:p>
      <w:pPr>
        <w:pStyle w:val="20"/>
        <w:rPr>
          <w:rFonts w:ascii="Times New Roman"/>
        </w:rPr>
      </w:pPr>
      <w:r>
        <w:rPr>
          <w:rFonts w:ascii="Times New Roman"/>
        </w:rPr>
        <w:t>色谱柱：C18柱，250 mm×4.6 mm，5 μm 或相当者。</w:t>
      </w:r>
    </w:p>
    <w:p>
      <w:pPr>
        <w:pStyle w:val="20"/>
        <w:rPr>
          <w:rFonts w:ascii="Times New Roman"/>
        </w:rPr>
      </w:pPr>
      <w:r>
        <w:rPr>
          <w:rFonts w:ascii="Times New Roman"/>
        </w:rPr>
        <w:t>检测波长：激发波长405 nm，发射波长470 nm。</w:t>
      </w:r>
    </w:p>
    <w:p>
      <w:pPr>
        <w:pStyle w:val="20"/>
        <w:rPr>
          <w:rFonts w:ascii="Times New Roman"/>
        </w:rPr>
      </w:pPr>
      <w:r>
        <w:rPr>
          <w:rFonts w:ascii="Times New Roman"/>
        </w:rPr>
        <w:t>流动相：A相:</w:t>
      </w:r>
      <w:bookmarkStart w:id="50" w:name="OLE_LINK11"/>
      <w:r>
        <w:rPr>
          <w:rFonts w:ascii="Times New Roman"/>
        </w:rPr>
        <w:t>磷酸二氢铵</w:t>
      </w:r>
      <w:bookmarkEnd w:id="50"/>
      <w:bookmarkStart w:id="51" w:name="OLE_LINK12"/>
      <w:r>
        <w:rPr>
          <w:rFonts w:ascii="Times New Roman"/>
          <w:szCs w:val="22"/>
        </w:rPr>
        <w:t>（附录A.1.1）</w:t>
      </w:r>
      <w:bookmarkEnd w:id="51"/>
      <w:r>
        <w:rPr>
          <w:rFonts w:ascii="Times New Roman"/>
        </w:rPr>
        <w:t>，含叠氮化钠</w:t>
      </w:r>
      <w:r>
        <w:rPr>
          <w:rFonts w:ascii="Times New Roman"/>
          <w:szCs w:val="22"/>
        </w:rPr>
        <w:t>（附录A.1.2）</w:t>
      </w:r>
      <w:r>
        <w:rPr>
          <w:rFonts w:ascii="Times New Roman"/>
        </w:rPr>
        <w:t>；</w:t>
      </w:r>
      <w:bookmarkStart w:id="52" w:name="OLE_LINK3"/>
      <w:r>
        <w:rPr>
          <w:rFonts w:ascii="Times New Roman"/>
        </w:rPr>
        <w:t>B相:</w:t>
      </w:r>
      <w:bookmarkEnd w:id="52"/>
      <w:r>
        <w:rPr>
          <w:rFonts w:ascii="Times New Roman"/>
        </w:rPr>
        <w:t>甲醇。梯度洗脱，洗脱程序见表</w:t>
      </w:r>
      <w:r>
        <w:rPr>
          <w:rFonts w:hint="eastAsia" w:ascii="Times New Roman"/>
        </w:rPr>
        <w:t xml:space="preserve"> </w:t>
      </w:r>
      <w:r>
        <w:rPr>
          <w:rFonts w:ascii="Times New Roman"/>
        </w:rPr>
        <w:t>3。</w:t>
      </w:r>
    </w:p>
    <w:p>
      <w:pPr>
        <w:pStyle w:val="20"/>
        <w:rPr>
          <w:rFonts w:ascii="Times New Roman"/>
        </w:rPr>
      </w:pPr>
      <w:r>
        <w:rPr>
          <w:rFonts w:ascii="Times New Roman"/>
        </w:rPr>
        <w:t>流速：1.0 m</w:t>
      </w:r>
      <w:r>
        <w:rPr>
          <w:rFonts w:hint="eastAsia" w:ascii="Times New Roman"/>
        </w:rPr>
        <w:t>l</w:t>
      </w:r>
      <w:r>
        <w:rPr>
          <w:rFonts w:ascii="Times New Roman"/>
        </w:rPr>
        <w:t>/min。</w:t>
      </w:r>
    </w:p>
    <w:p>
      <w:pPr>
        <w:pStyle w:val="20"/>
        <w:rPr>
          <w:rFonts w:ascii="Times New Roman"/>
        </w:rPr>
      </w:pPr>
      <w:r>
        <w:rPr>
          <w:rFonts w:ascii="Times New Roman"/>
        </w:rPr>
        <w:t>柱温：25</w:t>
      </w:r>
      <w:r>
        <w:rPr>
          <w:rFonts w:hint="eastAsia" w:ascii="Times New Roman"/>
        </w:rPr>
        <w:t xml:space="preserve"> </w:t>
      </w:r>
      <w:r>
        <w:rPr>
          <w:rFonts w:ascii="Times New Roman"/>
        </w:rPr>
        <w:t>℃。</w:t>
      </w:r>
    </w:p>
    <w:p>
      <w:pPr>
        <w:pStyle w:val="20"/>
        <w:rPr>
          <w:rFonts w:ascii="Times New Roman"/>
        </w:rPr>
      </w:pPr>
      <w:r>
        <w:rPr>
          <w:rFonts w:ascii="Times New Roman"/>
        </w:rPr>
        <w:t>进样量：150 μL。</w:t>
      </w:r>
    </w:p>
    <w:p>
      <w:pPr>
        <w:spacing w:line="360" w:lineRule="auto"/>
        <w:jc w:val="center"/>
        <w:rPr>
          <w:szCs w:val="21"/>
        </w:rPr>
      </w:pPr>
      <w:r>
        <w:rPr>
          <w:b/>
          <w:bCs/>
          <w:szCs w:val="21"/>
        </w:rPr>
        <w:t>表3 流动相洗脱程序</w:t>
      </w:r>
    </w:p>
    <w:tbl>
      <w:tblPr>
        <w:tblStyle w:val="28"/>
        <w:tblW w:w="8793" w:type="dxa"/>
        <w:jc w:val="center"/>
        <w:tblLayout w:type="fixed"/>
        <w:tblCellMar>
          <w:top w:w="0" w:type="dxa"/>
          <w:left w:w="108" w:type="dxa"/>
          <w:bottom w:w="0" w:type="dxa"/>
          <w:right w:w="108" w:type="dxa"/>
        </w:tblCellMar>
      </w:tblPr>
      <w:tblGrid>
        <w:gridCol w:w="2931"/>
        <w:gridCol w:w="2931"/>
        <w:gridCol w:w="2931"/>
      </w:tblGrid>
      <w:tr>
        <w:tblPrEx>
          <w:tblCellMar>
            <w:top w:w="0" w:type="dxa"/>
            <w:left w:w="108" w:type="dxa"/>
            <w:bottom w:w="0" w:type="dxa"/>
            <w:right w:w="108" w:type="dxa"/>
          </w:tblCellMar>
        </w:tblPrEx>
        <w:trPr>
          <w:trHeight w:val="285" w:hRule="atLeast"/>
          <w:jc w:val="center"/>
        </w:trPr>
        <w:tc>
          <w:tcPr>
            <w:tcW w:w="293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szCs w:val="21"/>
              </w:rPr>
            </w:pPr>
            <w:r>
              <w:rPr>
                <w:szCs w:val="21"/>
              </w:rPr>
              <w:t>时间min</w:t>
            </w:r>
          </w:p>
        </w:tc>
        <w:tc>
          <w:tcPr>
            <w:tcW w:w="293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szCs w:val="21"/>
              </w:rPr>
            </w:pPr>
            <w:r>
              <w:rPr>
                <w:szCs w:val="21"/>
              </w:rPr>
              <w:t>流动相A</w:t>
            </w:r>
            <w:r>
              <w:rPr>
                <w:rFonts w:hint="eastAsia"/>
                <w:szCs w:val="21"/>
              </w:rPr>
              <w:t xml:space="preserve"> </w:t>
            </w:r>
            <w:r>
              <w:rPr>
                <w:szCs w:val="21"/>
              </w:rPr>
              <w:t>%</w:t>
            </w:r>
          </w:p>
        </w:tc>
        <w:tc>
          <w:tcPr>
            <w:tcW w:w="293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szCs w:val="21"/>
              </w:rPr>
            </w:pPr>
            <w:r>
              <w:rPr>
                <w:szCs w:val="21"/>
              </w:rPr>
              <w:t>流动相B</w:t>
            </w:r>
            <w:r>
              <w:rPr>
                <w:rFonts w:hint="eastAsia"/>
                <w:szCs w:val="21"/>
              </w:rPr>
              <w:t xml:space="preserve"> </w:t>
            </w:r>
            <w:r>
              <w:rPr>
                <w:szCs w:val="21"/>
              </w:rPr>
              <w:t>%</w:t>
            </w:r>
          </w:p>
        </w:tc>
      </w:tr>
      <w:tr>
        <w:tblPrEx>
          <w:tblCellMar>
            <w:top w:w="0" w:type="dxa"/>
            <w:left w:w="108" w:type="dxa"/>
            <w:bottom w:w="0" w:type="dxa"/>
            <w:right w:w="108" w:type="dxa"/>
          </w:tblCellMar>
        </w:tblPrEx>
        <w:trPr>
          <w:trHeight w:val="285" w:hRule="atLeast"/>
          <w:jc w:val="center"/>
        </w:trPr>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0</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30</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70</w:t>
            </w:r>
          </w:p>
        </w:tc>
      </w:tr>
      <w:tr>
        <w:tblPrEx>
          <w:tblCellMar>
            <w:top w:w="0" w:type="dxa"/>
            <w:left w:w="108" w:type="dxa"/>
            <w:bottom w:w="0" w:type="dxa"/>
            <w:right w:w="108" w:type="dxa"/>
          </w:tblCellMar>
        </w:tblPrEx>
        <w:trPr>
          <w:trHeight w:val="285" w:hRule="atLeast"/>
          <w:jc w:val="center"/>
        </w:trPr>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5</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30</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70</w:t>
            </w:r>
          </w:p>
        </w:tc>
      </w:tr>
      <w:tr>
        <w:tblPrEx>
          <w:tblCellMar>
            <w:top w:w="0" w:type="dxa"/>
            <w:left w:w="108" w:type="dxa"/>
            <w:bottom w:w="0" w:type="dxa"/>
            <w:right w:w="108" w:type="dxa"/>
          </w:tblCellMar>
        </w:tblPrEx>
        <w:trPr>
          <w:trHeight w:val="285" w:hRule="atLeast"/>
          <w:jc w:val="center"/>
        </w:trPr>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15</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65</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35</w:t>
            </w:r>
          </w:p>
        </w:tc>
      </w:tr>
      <w:tr>
        <w:tblPrEx>
          <w:tblCellMar>
            <w:top w:w="0" w:type="dxa"/>
            <w:left w:w="108" w:type="dxa"/>
            <w:bottom w:w="0" w:type="dxa"/>
            <w:right w:w="108" w:type="dxa"/>
          </w:tblCellMar>
        </w:tblPrEx>
        <w:trPr>
          <w:trHeight w:val="285" w:hRule="atLeast"/>
          <w:jc w:val="center"/>
        </w:trPr>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18</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65</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35</w:t>
            </w:r>
          </w:p>
        </w:tc>
      </w:tr>
      <w:tr>
        <w:tblPrEx>
          <w:tblCellMar>
            <w:top w:w="0" w:type="dxa"/>
            <w:left w:w="108" w:type="dxa"/>
            <w:bottom w:w="0" w:type="dxa"/>
            <w:right w:w="108" w:type="dxa"/>
          </w:tblCellMar>
        </w:tblPrEx>
        <w:trPr>
          <w:trHeight w:val="285" w:hRule="atLeast"/>
          <w:jc w:val="center"/>
        </w:trPr>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20</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30</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70</w:t>
            </w:r>
          </w:p>
        </w:tc>
      </w:tr>
      <w:tr>
        <w:tblPrEx>
          <w:tblCellMar>
            <w:top w:w="0" w:type="dxa"/>
            <w:left w:w="108" w:type="dxa"/>
            <w:bottom w:w="0" w:type="dxa"/>
            <w:right w:w="108" w:type="dxa"/>
          </w:tblCellMar>
        </w:tblPrEx>
        <w:trPr>
          <w:trHeight w:val="285" w:hRule="atLeast"/>
          <w:jc w:val="center"/>
        </w:trPr>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25</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30</w:t>
            </w:r>
          </w:p>
        </w:tc>
        <w:tc>
          <w:tcPr>
            <w:tcW w:w="293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center"/>
              <w:rPr>
                <w:szCs w:val="21"/>
              </w:rPr>
            </w:pPr>
            <w:r>
              <w:rPr>
                <w:szCs w:val="21"/>
              </w:rPr>
              <w:t>70</w:t>
            </w:r>
          </w:p>
        </w:tc>
      </w:tr>
    </w:tbl>
    <w:p>
      <w:pPr>
        <w:pStyle w:val="40"/>
        <w:numPr>
          <w:ilvl w:val="0"/>
          <w:numId w:val="0"/>
        </w:numPr>
        <w:rPr>
          <w:rFonts w:ascii="Times New Roman"/>
        </w:rPr>
      </w:pPr>
      <w:r>
        <w:rPr>
          <w:rFonts w:ascii="Times New Roman"/>
        </w:rPr>
        <w:t>5.7  试样溶液的测定</w:t>
      </w:r>
    </w:p>
    <w:p>
      <w:pPr>
        <w:pStyle w:val="20"/>
        <w:rPr>
          <w:rFonts w:ascii="Times New Roman"/>
        </w:rPr>
      </w:pPr>
      <w:r>
        <w:rPr>
          <w:rFonts w:ascii="Times New Roman"/>
        </w:rPr>
        <w:t xml:space="preserve">在5.6色谱条件下，将150.0 μL </w:t>
      </w:r>
      <w:bookmarkStart w:id="53" w:name="OLE_LINK16"/>
      <w:r>
        <w:rPr>
          <w:rFonts w:ascii="Times New Roman"/>
        </w:rPr>
        <w:t>AFB</w:t>
      </w:r>
      <w:r>
        <w:rPr>
          <w:rFonts w:ascii="Times New Roman"/>
          <w:vertAlign w:val="subscript"/>
        </w:rPr>
        <w:t>1</w:t>
      </w:r>
      <w:r>
        <w:rPr>
          <w:rFonts w:hint="eastAsia" w:ascii="Times New Roman"/>
          <w:lang w:eastAsia="zh-CN"/>
        </w:rPr>
        <w:t>生物标志物</w:t>
      </w:r>
      <w:r>
        <w:rPr>
          <w:rFonts w:ascii="Times New Roman"/>
        </w:rPr>
        <w:t>标准</w:t>
      </w:r>
      <w:bookmarkEnd w:id="53"/>
      <w:r>
        <w:rPr>
          <w:rFonts w:ascii="Times New Roman"/>
        </w:rPr>
        <w:t>工作溶液（附录A.2.2）按浓度从低到高依次注入高效液相色谱仪，AFB</w:t>
      </w:r>
      <w:r>
        <w:rPr>
          <w:rFonts w:ascii="Times New Roman"/>
          <w:vertAlign w:val="subscript"/>
        </w:rPr>
        <w:t>1</w:t>
      </w:r>
      <w:r>
        <w:rPr>
          <w:rFonts w:hint="eastAsia" w:ascii="Times New Roman"/>
          <w:lang w:eastAsia="zh-CN"/>
        </w:rPr>
        <w:t>生物标志物</w:t>
      </w:r>
      <w:r>
        <w:rPr>
          <w:rFonts w:ascii="Times New Roman"/>
        </w:rPr>
        <w:t>标准品色谱图参考附录B；待仪器条件稳定后，以目标物质的浓度为横坐标（x 轴），目标物质的峰面积为纵坐标（y 轴），对各个数据点进行最小二乘线性拟合，标准工作曲线见公式（4）：</w:t>
      </w:r>
    </w:p>
    <w:p>
      <w:pPr>
        <w:pStyle w:val="20"/>
        <w:rPr>
          <w:rFonts w:ascii="Times New Roman"/>
        </w:rPr>
      </w:pPr>
    </w:p>
    <w:p>
      <w:pPr>
        <w:pStyle w:val="20"/>
        <w:ind w:firstLine="3990" w:firstLineChars="1900"/>
        <w:rPr>
          <w:rFonts w:ascii="Times New Roman"/>
        </w:rPr>
      </w:pPr>
      <w:r>
        <w:rPr>
          <w:rFonts w:ascii="Times New Roman"/>
        </w:rPr>
        <w:t>y = ax -b ……………………………………………………(5)</w:t>
      </w:r>
    </w:p>
    <w:p>
      <w:pPr>
        <w:pStyle w:val="20"/>
        <w:rPr>
          <w:rFonts w:ascii="Times New Roman"/>
        </w:rPr>
      </w:pPr>
      <w:r>
        <w:rPr>
          <w:rFonts w:ascii="Times New Roman"/>
        </w:rPr>
        <w:t>式中：</w:t>
      </w:r>
    </w:p>
    <w:p>
      <w:pPr>
        <w:pStyle w:val="20"/>
        <w:rPr>
          <w:rFonts w:ascii="Times New Roman"/>
        </w:rPr>
      </w:pPr>
      <w:r>
        <w:rPr>
          <w:rFonts w:ascii="Times New Roman"/>
        </w:rPr>
        <w:t>y ———目标物质的峰面积比；</w:t>
      </w:r>
    </w:p>
    <w:p>
      <w:pPr>
        <w:pStyle w:val="20"/>
        <w:rPr>
          <w:rFonts w:ascii="Times New Roman"/>
        </w:rPr>
      </w:pPr>
      <w:r>
        <w:rPr>
          <w:rFonts w:ascii="Times New Roman"/>
        </w:rPr>
        <w:t>a ———回归曲线的斜率；</w:t>
      </w:r>
    </w:p>
    <w:p>
      <w:pPr>
        <w:pStyle w:val="20"/>
        <w:rPr>
          <w:rFonts w:ascii="Times New Roman"/>
        </w:rPr>
      </w:pPr>
      <w:r>
        <w:rPr>
          <w:rFonts w:ascii="Times New Roman"/>
        </w:rPr>
        <w:t>x ———目标物质的浓度；</w:t>
      </w:r>
    </w:p>
    <w:p>
      <w:pPr>
        <w:pStyle w:val="20"/>
        <w:rPr>
          <w:rFonts w:ascii="Times New Roman"/>
        </w:rPr>
      </w:pPr>
      <w:r>
        <w:rPr>
          <w:rFonts w:ascii="Times New Roman"/>
        </w:rPr>
        <w:t>b ———回归曲线的截距。</w:t>
      </w:r>
    </w:p>
    <w:p>
      <w:pPr>
        <w:pStyle w:val="20"/>
        <w:rPr>
          <w:rFonts w:ascii="Times New Roman"/>
        </w:rPr>
      </w:pPr>
      <w:r>
        <w:rPr>
          <w:rFonts w:ascii="Times New Roman"/>
        </w:rPr>
        <w:t>标准工作溶液和样液中待测物的响应值均应在仪器线性响应范围内，如果样本含量超过标准曲线范围，需稀释后再测定。</w:t>
      </w:r>
    </w:p>
    <w:p>
      <w:pPr>
        <w:pStyle w:val="40"/>
        <w:numPr>
          <w:ilvl w:val="0"/>
          <w:numId w:val="0"/>
        </w:numPr>
        <w:rPr>
          <w:rFonts w:ascii="Times New Roman"/>
        </w:rPr>
      </w:pPr>
      <w:r>
        <w:rPr>
          <w:rFonts w:ascii="Times New Roman"/>
        </w:rPr>
        <w:t>5.8  空白试验</w:t>
      </w:r>
    </w:p>
    <w:p>
      <w:pPr>
        <w:pStyle w:val="20"/>
        <w:rPr>
          <w:rFonts w:ascii="Times New Roman"/>
        </w:rPr>
      </w:pPr>
      <w:r>
        <w:rPr>
          <w:rFonts w:ascii="Times New Roman"/>
        </w:rPr>
        <w:t>不加入试样，按5.3、5.4和5.5的步骤做空白实验。确认不含有干扰待测组分的物质。</w:t>
      </w:r>
    </w:p>
    <w:p>
      <w:pPr>
        <w:pStyle w:val="40"/>
        <w:rPr>
          <w:rFonts w:ascii="Times New Roman"/>
        </w:rPr>
      </w:pPr>
      <w:r>
        <w:rPr>
          <w:rFonts w:ascii="Times New Roman"/>
        </w:rPr>
        <w:t>分析结果的表述</w:t>
      </w:r>
    </w:p>
    <w:p>
      <w:pPr>
        <w:pStyle w:val="20"/>
        <w:rPr>
          <w:rFonts w:ascii="Times New Roman"/>
        </w:rPr>
      </w:pPr>
      <w:r>
        <w:rPr>
          <w:rFonts w:ascii="Times New Roman"/>
        </w:rPr>
        <w:t>样品分析见公式（</w:t>
      </w:r>
      <w:r>
        <w:rPr>
          <w:rFonts w:hint="eastAsia" w:ascii="Times New Roman"/>
        </w:rPr>
        <w:t>6</w:t>
      </w:r>
      <w:r>
        <w:rPr>
          <w:rFonts w:ascii="Times New Roman"/>
        </w:rPr>
        <w:t>）：</w:t>
      </w:r>
    </w:p>
    <w:p>
      <w:pPr>
        <w:pStyle w:val="20"/>
        <w:ind w:firstLine="3675" w:firstLineChars="1750"/>
        <w:rPr>
          <w:rFonts w:ascii="Times New Roman"/>
        </w:rPr>
      </w:pPr>
      <w:r>
        <w:rPr>
          <w:rFonts w:ascii="Times New Roman"/>
        </w:rPr>
        <w:t>X=</w:t>
      </w:r>
      <w:r>
        <w:rPr>
          <w:rFonts w:ascii="Times New Roman"/>
          <w:position w:val="-24"/>
        </w:rPr>
        <w:object>
          <v:shape id="_x0000_i1025" o:spt="75" type="#_x0000_t75" style="height:27.15pt;width:62.8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ascii="Times New Roman"/>
          <w:vertAlign w:val="superscript"/>
        </w:rPr>
        <w:t>3</w:t>
      </w:r>
      <w:r>
        <w:rPr>
          <w:rFonts w:ascii="Times New Roman"/>
        </w:rPr>
        <w:t>………………………………………………(</w:t>
      </w:r>
      <w:r>
        <w:rPr>
          <w:rFonts w:hint="eastAsia" w:ascii="Times New Roman"/>
        </w:rPr>
        <w:t>6</w:t>
      </w:r>
      <w:r>
        <w:rPr>
          <w:rFonts w:ascii="Times New Roman"/>
        </w:rPr>
        <w:t>)</w:t>
      </w:r>
    </w:p>
    <w:p>
      <w:pPr>
        <w:pStyle w:val="20"/>
        <w:rPr>
          <w:rFonts w:ascii="Times New Roman"/>
        </w:rPr>
      </w:pPr>
      <w:r>
        <w:rPr>
          <w:rFonts w:ascii="Times New Roman"/>
        </w:rPr>
        <w:t>式中：</w:t>
      </w:r>
    </w:p>
    <w:p>
      <w:pPr>
        <w:pStyle w:val="20"/>
        <w:rPr>
          <w:rFonts w:ascii="Times New Roman"/>
        </w:rPr>
      </w:pPr>
      <w:r>
        <w:rPr>
          <w:rFonts w:ascii="Times New Roman"/>
        </w:rPr>
        <w:t>X ———待测血清白蛋白中AFB</w:t>
      </w:r>
      <w:r>
        <w:rPr>
          <w:rFonts w:ascii="Times New Roman"/>
          <w:vertAlign w:val="subscript"/>
        </w:rPr>
        <w:t>1</w:t>
      </w:r>
      <w:r>
        <w:rPr>
          <w:rFonts w:hint="eastAsia" w:ascii="Times New Roman"/>
          <w:lang w:eastAsia="zh-CN"/>
        </w:rPr>
        <w:t>生物标志物</w:t>
      </w:r>
      <w:r>
        <w:rPr>
          <w:rFonts w:ascii="Times New Roman"/>
        </w:rPr>
        <w:t>的含量，单位为皮克每毫克（pg/mg）；</w:t>
      </w:r>
    </w:p>
    <w:p>
      <w:pPr>
        <w:pStyle w:val="20"/>
        <w:rPr>
          <w:rFonts w:ascii="Times New Roman"/>
        </w:rPr>
      </w:pPr>
      <w:r>
        <w:rPr>
          <w:rFonts w:ascii="Times New Roman"/>
        </w:rPr>
        <w:t>ci ———待测物进样液中AFB</w:t>
      </w:r>
      <w:r>
        <w:rPr>
          <w:rFonts w:ascii="Times New Roman"/>
          <w:vertAlign w:val="subscript"/>
        </w:rPr>
        <w:t>1</w:t>
      </w:r>
      <w:r>
        <w:rPr>
          <w:rFonts w:hint="eastAsia" w:ascii="Times New Roman"/>
          <w:lang w:eastAsia="zh-CN"/>
        </w:rPr>
        <w:t>生物标志物</w:t>
      </w:r>
      <w:r>
        <w:rPr>
          <w:rFonts w:ascii="Times New Roman"/>
        </w:rPr>
        <w:t>的浓度，单位为纳克每毫升（ng/mL）；</w:t>
      </w:r>
    </w:p>
    <w:p>
      <w:pPr>
        <w:pStyle w:val="20"/>
        <w:rPr>
          <w:rFonts w:ascii="Times New Roman"/>
        </w:rPr>
      </w:pPr>
      <w:r>
        <w:rPr>
          <w:rFonts w:ascii="Times New Roman"/>
        </w:rPr>
        <w:t>V ———定容体积，单位为毫升（mL）；</w:t>
      </w:r>
    </w:p>
    <w:p>
      <w:pPr>
        <w:pStyle w:val="20"/>
        <w:rPr>
          <w:rFonts w:ascii="Times New Roman"/>
        </w:rPr>
      </w:pPr>
      <w:r>
        <w:rPr>
          <w:rFonts w:ascii="Times New Roman"/>
        </w:rPr>
        <w:t>f ———试液稀释倍数；</w:t>
      </w:r>
    </w:p>
    <w:p>
      <w:pPr>
        <w:pStyle w:val="20"/>
        <w:rPr>
          <w:rFonts w:ascii="Times New Roman"/>
        </w:rPr>
      </w:pPr>
      <w:r>
        <w:rPr>
          <w:rFonts w:ascii="Times New Roman"/>
        </w:rPr>
        <w:t>m ———</w:t>
      </w:r>
      <w:bookmarkStart w:id="54" w:name="OLE_LINK17"/>
      <w:r>
        <w:rPr>
          <w:rFonts w:ascii="Times New Roman"/>
        </w:rPr>
        <w:t>150.0 μL</w:t>
      </w:r>
      <w:bookmarkEnd w:id="54"/>
      <w:r>
        <w:rPr>
          <w:rFonts w:ascii="Times New Roman"/>
        </w:rPr>
        <w:t>白蛋白含量，单位为毫克（mg）。</w:t>
      </w:r>
    </w:p>
    <w:p>
      <w:pPr>
        <w:pStyle w:val="20"/>
        <w:ind w:firstLine="360"/>
        <w:rPr>
          <w:rFonts w:ascii="Times New Roman"/>
        </w:rPr>
      </w:pPr>
      <w:r>
        <w:rPr>
          <w:rFonts w:ascii="Times New Roman"/>
          <w:sz w:val="18"/>
          <w:szCs w:val="18"/>
        </w:rPr>
        <w:t>注：计算结果需扣除空白值，测定结果用平行测定的算术平均值表示，保留两位有效数字。</w:t>
      </w:r>
    </w:p>
    <w:p>
      <w:pPr>
        <w:pStyle w:val="40"/>
        <w:rPr>
          <w:rFonts w:ascii="Times New Roman"/>
        </w:rPr>
      </w:pPr>
      <w:r>
        <w:rPr>
          <w:rFonts w:ascii="Times New Roman"/>
        </w:rPr>
        <w:t>重复性</w:t>
      </w:r>
    </w:p>
    <w:p>
      <w:pPr>
        <w:pStyle w:val="20"/>
        <w:rPr>
          <w:rFonts w:ascii="Times New Roman"/>
        </w:rPr>
      </w:pPr>
      <w:r>
        <w:rPr>
          <w:rFonts w:ascii="Times New Roman"/>
        </w:rPr>
        <w:t>血清样本中AFB</w:t>
      </w:r>
      <w:r>
        <w:rPr>
          <w:rFonts w:ascii="Times New Roman"/>
          <w:vertAlign w:val="subscript"/>
        </w:rPr>
        <w:t>1</w:t>
      </w:r>
      <w:r>
        <w:rPr>
          <w:rFonts w:hint="eastAsia" w:ascii="Times New Roman"/>
        </w:rPr>
        <w:t>生物标志物</w:t>
      </w:r>
      <w:r>
        <w:rPr>
          <w:rFonts w:ascii="Times New Roman"/>
        </w:rPr>
        <w:t>含量在重复性条件下获得的两次独立测定结果的绝对差值不得超过算术平均值的10</w:t>
      </w:r>
      <w:r>
        <w:rPr>
          <w:rFonts w:hint="eastAsia" w:ascii="Times New Roman"/>
        </w:rPr>
        <w:t xml:space="preserve"> </w:t>
      </w:r>
      <w:r>
        <w:rPr>
          <w:rFonts w:ascii="Times New Roman"/>
        </w:rPr>
        <w:t>%。</w:t>
      </w:r>
    </w:p>
    <w:p>
      <w:pPr>
        <w:pStyle w:val="40"/>
        <w:rPr>
          <w:rFonts w:ascii="Times New Roman"/>
        </w:rPr>
      </w:pPr>
      <w:r>
        <w:rPr>
          <w:rFonts w:ascii="Times New Roman"/>
        </w:rPr>
        <w:t>检出限与定量限</w:t>
      </w:r>
    </w:p>
    <w:p>
      <w:pPr>
        <w:pStyle w:val="20"/>
        <w:rPr>
          <w:rFonts w:ascii="Times New Roman"/>
        </w:rPr>
      </w:pPr>
      <w:r>
        <w:rPr>
          <w:rFonts w:ascii="Times New Roman"/>
        </w:rPr>
        <w:t>本方法中血清AFB</w:t>
      </w:r>
      <w:r>
        <w:rPr>
          <w:rFonts w:ascii="Times New Roman"/>
          <w:vertAlign w:val="subscript"/>
        </w:rPr>
        <w:t>1</w:t>
      </w:r>
      <w:r>
        <w:rPr>
          <w:rFonts w:hint="eastAsia" w:ascii="Times New Roman"/>
        </w:rPr>
        <w:t>生物标志物</w:t>
      </w:r>
      <w:r>
        <w:rPr>
          <w:rFonts w:ascii="Times New Roman"/>
        </w:rPr>
        <w:t>的最低检出限为0.02 ng/mL，定量限为1.0 ng/mL。</w:t>
      </w:r>
    </w:p>
    <w:p>
      <w:pPr>
        <w:pStyle w:val="40"/>
        <w:rPr>
          <w:rFonts w:ascii="Times New Roman"/>
        </w:rPr>
      </w:pPr>
      <w:r>
        <w:rPr>
          <w:rFonts w:ascii="Times New Roman"/>
        </w:rPr>
        <w:t>回收率</w:t>
      </w:r>
    </w:p>
    <w:p>
      <w:pPr>
        <w:pStyle w:val="20"/>
        <w:rPr>
          <w:rFonts w:hint="eastAsia" w:ascii="Times New Roman"/>
        </w:rPr>
      </w:pPr>
      <w:r>
        <w:rPr>
          <w:rFonts w:ascii="Times New Roman"/>
        </w:rPr>
        <w:t>添加浓度在</w:t>
      </w:r>
      <w:r>
        <w:rPr>
          <w:rFonts w:hint="eastAsia" w:ascii="Times New Roman"/>
        </w:rPr>
        <w:t>0.5</w:t>
      </w:r>
      <w:r>
        <w:rPr>
          <w:rFonts w:ascii="Times New Roman"/>
        </w:rPr>
        <w:t xml:space="preserve"> ng/mL~1</w:t>
      </w:r>
      <w:r>
        <w:rPr>
          <w:rFonts w:hint="eastAsia" w:ascii="Times New Roman"/>
        </w:rPr>
        <w:t>.</w:t>
      </w:r>
      <w:r>
        <w:rPr>
          <w:rFonts w:ascii="Times New Roman"/>
        </w:rPr>
        <w:t>0 ng/mL时，回收率在7</w:t>
      </w:r>
      <w:r>
        <w:rPr>
          <w:rFonts w:hint="eastAsia" w:ascii="Times New Roman"/>
        </w:rPr>
        <w:t>5</w:t>
      </w:r>
      <w:r>
        <w:rPr>
          <w:rFonts w:ascii="Times New Roman"/>
        </w:rPr>
        <w:t>~9</w:t>
      </w:r>
      <w:r>
        <w:rPr>
          <w:rFonts w:hint="eastAsia" w:ascii="Times New Roman"/>
        </w:rPr>
        <w:t>4</w:t>
      </w:r>
      <w:r>
        <w:rPr>
          <w:rFonts w:ascii="Times New Roman"/>
        </w:rPr>
        <w:t xml:space="preserve"> %之间。</w:t>
      </w:r>
    </w:p>
    <w:p>
      <w:pPr>
        <w:pStyle w:val="20"/>
        <w:rPr>
          <w:rFonts w:hint="eastAsia" w:ascii="Times New Roman"/>
        </w:rPr>
      </w:pPr>
    </w:p>
    <w:p>
      <w:pPr>
        <w:pStyle w:val="20"/>
        <w:rPr>
          <w:rFonts w:hint="eastAsia" w:ascii="Times New Roman"/>
        </w:rPr>
      </w:pPr>
    </w:p>
    <w:p>
      <w:pPr>
        <w:pStyle w:val="20"/>
        <w:rPr>
          <w:rFonts w:hint="eastAsia" w:ascii="Times New Roman"/>
        </w:rPr>
      </w:pPr>
    </w:p>
    <w:p>
      <w:pPr>
        <w:pStyle w:val="20"/>
        <w:rPr>
          <w:rFonts w:hint="eastAsia" w:ascii="Times New Roman"/>
        </w:rPr>
      </w:pPr>
    </w:p>
    <w:p>
      <w:pPr>
        <w:pStyle w:val="20"/>
        <w:rPr>
          <w:rFonts w:hint="eastAsia" w:ascii="Times New Roman"/>
        </w:rPr>
      </w:pPr>
    </w:p>
    <w:p>
      <w:pPr>
        <w:pStyle w:val="20"/>
        <w:rPr>
          <w:rFonts w:hint="eastAsia" w:ascii="Times New Roman"/>
        </w:rPr>
      </w:pPr>
    </w:p>
    <w:p>
      <w:pPr>
        <w:pStyle w:val="20"/>
        <w:rPr>
          <w:rFonts w:hint="eastAsia" w:ascii="Times New Roman"/>
        </w:rPr>
      </w:pPr>
    </w:p>
    <w:p>
      <w:pPr>
        <w:pStyle w:val="20"/>
        <w:rPr>
          <w:rFonts w:hint="eastAsia" w:ascii="Times New Roman"/>
        </w:rPr>
      </w:pPr>
    </w:p>
    <w:p>
      <w:pPr>
        <w:pStyle w:val="20"/>
        <w:rPr>
          <w:rFonts w:hint="eastAsia" w:ascii="Times New Roman"/>
        </w:rPr>
      </w:pPr>
    </w:p>
    <w:p>
      <w:pPr>
        <w:pStyle w:val="20"/>
        <w:rPr>
          <w:rFonts w:hint="eastAsia" w:ascii="Times New Roman"/>
        </w:rPr>
      </w:pPr>
    </w:p>
    <w:p>
      <w:pPr>
        <w:pStyle w:val="20"/>
        <w:rPr>
          <w:rFonts w:hint="eastAsia" w:ascii="Times New Roman"/>
        </w:rPr>
      </w:pPr>
    </w:p>
    <w:p>
      <w:pPr>
        <w:pStyle w:val="20"/>
        <w:rPr>
          <w:rFonts w:ascii="Times New Roman"/>
        </w:rPr>
      </w:pPr>
    </w:p>
    <w:p>
      <w:pPr>
        <w:pStyle w:val="79"/>
        <w:rPr>
          <w:rFonts w:ascii="Times New Roman"/>
          <w:sz w:val="24"/>
          <w:szCs w:val="24"/>
        </w:rPr>
      </w:pPr>
      <w:r>
        <w:rPr>
          <w:rFonts w:ascii="Times New Roman"/>
          <w:sz w:val="24"/>
          <w:szCs w:val="24"/>
        </w:rPr>
        <w:br w:type="textWrapping"/>
      </w:r>
      <w:r>
        <w:rPr>
          <w:rFonts w:ascii="Times New Roman"/>
          <w:sz w:val="24"/>
          <w:szCs w:val="24"/>
        </w:rPr>
        <w:t>（规范性附录）</w:t>
      </w:r>
    </w:p>
    <w:p>
      <w:pPr>
        <w:pStyle w:val="37"/>
        <w:numPr>
          <w:ilvl w:val="1"/>
          <w:numId w:val="6"/>
        </w:numPr>
        <w:rPr>
          <w:rFonts w:ascii="Times New Roman"/>
        </w:rPr>
      </w:pPr>
      <w:r>
        <w:rPr>
          <w:rFonts w:ascii="Times New Roman"/>
        </w:rPr>
        <w:t>溶液配制</w:t>
      </w:r>
    </w:p>
    <w:p>
      <w:pPr>
        <w:pStyle w:val="58"/>
        <w:numPr>
          <w:ilvl w:val="2"/>
          <w:numId w:val="6"/>
        </w:numPr>
        <w:rPr>
          <w:rFonts w:ascii="Times New Roman"/>
        </w:rPr>
      </w:pPr>
      <w:r>
        <w:rPr>
          <w:rFonts w:ascii="Times New Roman"/>
        </w:rPr>
        <w:t>磷酸二氢铵（20 mmol/L，pH7.2）:精密称定2.3g无水磷酸二氢铵，溶于1000 mL水中，用氨水调PH至7.2，混合均匀。</w:t>
      </w:r>
    </w:p>
    <w:p>
      <w:pPr>
        <w:pStyle w:val="58"/>
        <w:numPr>
          <w:ilvl w:val="2"/>
          <w:numId w:val="6"/>
        </w:numPr>
        <w:rPr>
          <w:rFonts w:ascii="Times New Roman"/>
        </w:rPr>
      </w:pPr>
      <w:r>
        <w:rPr>
          <w:rFonts w:ascii="Times New Roman"/>
        </w:rPr>
        <w:t>叠氮化钠（0.001 %）：精密称定叠氮化钠1.0 mg，溶于100 mL水，混合均匀。</w:t>
      </w:r>
    </w:p>
    <w:p>
      <w:pPr>
        <w:pStyle w:val="58"/>
        <w:numPr>
          <w:ilvl w:val="2"/>
          <w:numId w:val="6"/>
        </w:numPr>
        <w:rPr>
          <w:rFonts w:ascii="Times New Roman"/>
        </w:rPr>
      </w:pPr>
      <w:r>
        <w:rPr>
          <w:rFonts w:ascii="Times New Roman"/>
        </w:rPr>
        <w:t>甲醇-水溶液（25+75）：分别量取250 mL甲醇和750 mL水，混合均匀。</w:t>
      </w:r>
    </w:p>
    <w:p>
      <w:pPr>
        <w:pStyle w:val="58"/>
        <w:numPr>
          <w:ilvl w:val="2"/>
          <w:numId w:val="6"/>
        </w:numPr>
        <w:rPr>
          <w:rFonts w:ascii="Times New Roman"/>
        </w:rPr>
      </w:pPr>
      <w:r>
        <w:rPr>
          <w:rFonts w:ascii="Times New Roman"/>
        </w:rPr>
        <w:t>甲醇-水溶液（70+30）：分别量取700 mL甲醇和300 mL水，混合均匀。</w:t>
      </w:r>
    </w:p>
    <w:p>
      <w:pPr>
        <w:pStyle w:val="58"/>
        <w:numPr>
          <w:ilvl w:val="2"/>
          <w:numId w:val="6"/>
        </w:numPr>
        <w:rPr>
          <w:rFonts w:ascii="Times New Roman"/>
        </w:rPr>
      </w:pPr>
      <w:r>
        <w:rPr>
          <w:rFonts w:ascii="Times New Roman"/>
        </w:rPr>
        <w:t>甲酸</w:t>
      </w:r>
      <w:bookmarkStart w:id="55" w:name="OLE_LINK10"/>
      <w:r>
        <w:rPr>
          <w:rFonts w:ascii="Times New Roman"/>
        </w:rPr>
        <w:t>-水溶液（2+98）：分别量取20 mL甲酸和980 mL水，混合均匀。</w:t>
      </w:r>
      <w:bookmarkEnd w:id="55"/>
    </w:p>
    <w:p>
      <w:pPr>
        <w:pStyle w:val="58"/>
        <w:numPr>
          <w:ilvl w:val="2"/>
          <w:numId w:val="6"/>
        </w:numPr>
        <w:rPr>
          <w:rFonts w:ascii="Times New Roman"/>
        </w:rPr>
      </w:pPr>
      <w:r>
        <w:rPr>
          <w:rFonts w:ascii="Times New Roman"/>
        </w:rPr>
        <w:t>磷酸盐缓冲液（PBS）：精密称定8.0 g氯化钠、1.2 g磷酸氢二钠、0.2 g磷酸二氢钾、0.2 g氯化钾，用980 mL水溶解，然后用盐酸调整pH至7.4，最后用水稀释至1000 mL，混合均匀。</w:t>
      </w:r>
    </w:p>
    <w:p>
      <w:pPr>
        <w:pStyle w:val="58"/>
        <w:numPr>
          <w:ilvl w:val="2"/>
          <w:numId w:val="6"/>
        </w:numPr>
        <w:rPr>
          <w:rFonts w:ascii="Times New Roman"/>
        </w:rPr>
      </w:pPr>
      <w:r>
        <w:rPr>
          <w:rFonts w:ascii="Times New Roman"/>
        </w:rPr>
        <w:t>蛋白酶(蛋白质：总蛋白：1:4，w / w)：称取链霉蛋白酶</w:t>
      </w:r>
      <w:bookmarkStart w:id="56" w:name="OLE_LINK13"/>
      <w:r>
        <w:rPr>
          <w:rFonts w:ascii="Times New Roman"/>
        </w:rPr>
        <w:t>置于离心管中，将其重量（mg）除以10后，加入等量的PBS。不用时放入冰箱。</w:t>
      </w:r>
      <w:bookmarkEnd w:id="56"/>
    </w:p>
    <w:p>
      <w:pPr>
        <w:pStyle w:val="58"/>
        <w:numPr>
          <w:ilvl w:val="2"/>
          <w:numId w:val="6"/>
        </w:numPr>
        <w:rPr>
          <w:rFonts w:ascii="Times New Roman"/>
        </w:rPr>
      </w:pPr>
      <w:r>
        <w:rPr>
          <w:rFonts w:ascii="Times New Roman"/>
        </w:rPr>
        <w:t>氢氧化铵-水溶液（1+99）：分别量取10 mL氢氧化铵和990 mL水，混合均匀。</w:t>
      </w:r>
    </w:p>
    <w:p>
      <w:pPr>
        <w:pStyle w:val="37"/>
        <w:numPr>
          <w:ilvl w:val="1"/>
          <w:numId w:val="6"/>
        </w:numPr>
        <w:rPr>
          <w:rFonts w:ascii="Times New Roman"/>
        </w:rPr>
      </w:pPr>
      <w:r>
        <w:rPr>
          <w:rFonts w:ascii="Times New Roman"/>
        </w:rPr>
        <w:t>AFB</w:t>
      </w:r>
      <w:r>
        <w:rPr>
          <w:rFonts w:ascii="Times New Roman"/>
          <w:vertAlign w:val="subscript"/>
        </w:rPr>
        <w:t>1</w:t>
      </w:r>
      <w:r>
        <w:rPr>
          <w:rFonts w:ascii="Times New Roman"/>
        </w:rPr>
        <w:t>生物标志物标准溶液配制</w:t>
      </w:r>
    </w:p>
    <w:p>
      <w:pPr>
        <w:pStyle w:val="58"/>
        <w:numPr>
          <w:ilvl w:val="2"/>
          <w:numId w:val="6"/>
        </w:numPr>
        <w:rPr>
          <w:rFonts w:ascii="Times New Roman"/>
        </w:rPr>
      </w:pPr>
      <w:r>
        <w:rPr>
          <w:rFonts w:ascii="Times New Roman"/>
        </w:rPr>
        <w:t>标准储备溶液（0.1 mg/mL）：精密称定AFB</w:t>
      </w:r>
      <w:r>
        <w:rPr>
          <w:rFonts w:ascii="Times New Roman"/>
          <w:vertAlign w:val="subscript"/>
        </w:rPr>
        <w:t>1</w:t>
      </w:r>
      <w:r>
        <w:rPr>
          <w:rFonts w:ascii="Times New Roman"/>
        </w:rPr>
        <w:t>-Lys</w:t>
      </w:r>
      <w:r>
        <w:rPr>
          <w:rFonts w:hint="eastAsia" w:ascii="Times New Roman"/>
        </w:rPr>
        <w:t>ine</w:t>
      </w:r>
      <w:r>
        <w:rPr>
          <w:rFonts w:ascii="Times New Roman"/>
        </w:rPr>
        <w:t>标准品（纯度≥95%）0.01g（精确至0.0001 g）至小烧杯中，用甲醇-水溶液（A.1.</w:t>
      </w:r>
      <w:r>
        <w:rPr>
          <w:rFonts w:hint="eastAsia" w:ascii="Times New Roman"/>
        </w:rPr>
        <w:t>3</w:t>
      </w:r>
      <w:r>
        <w:rPr>
          <w:rFonts w:ascii="Times New Roman"/>
        </w:rPr>
        <w:t>）溶解，并转移至100 mL容量瓶中，定容至刻度。此溶液密封后-20℃避光保存。有效期6个月。</w:t>
      </w:r>
    </w:p>
    <w:p>
      <w:pPr>
        <w:pStyle w:val="58"/>
        <w:numPr>
          <w:ilvl w:val="2"/>
          <w:numId w:val="6"/>
        </w:numPr>
        <w:rPr>
          <w:rFonts w:ascii="Times New Roman"/>
        </w:rPr>
      </w:pPr>
      <w:r>
        <w:rPr>
          <w:rFonts w:ascii="Times New Roman"/>
        </w:rPr>
        <w:t>标准工作液：准确吸取标准溶液，用甲醇-水溶液（A.1.</w:t>
      </w:r>
      <w:r>
        <w:rPr>
          <w:rFonts w:hint="eastAsia" w:ascii="Times New Roman"/>
        </w:rPr>
        <w:t>4</w:t>
      </w:r>
      <w:r>
        <w:rPr>
          <w:rFonts w:ascii="Times New Roman"/>
        </w:rPr>
        <w:t>）稀释，配制成</w:t>
      </w:r>
      <w:bookmarkStart w:id="57" w:name="OLE_LINK9"/>
      <w:r>
        <w:rPr>
          <w:rFonts w:ascii="Times New Roman"/>
        </w:rPr>
        <w:t>AFB</w:t>
      </w:r>
      <w:r>
        <w:rPr>
          <w:rFonts w:ascii="Times New Roman"/>
          <w:vertAlign w:val="subscript"/>
        </w:rPr>
        <w:t>1</w:t>
      </w:r>
      <w:r>
        <w:rPr>
          <w:rFonts w:ascii="Times New Roman"/>
        </w:rPr>
        <w:t>-Lys</w:t>
      </w:r>
      <w:bookmarkEnd w:id="57"/>
      <w:r>
        <w:rPr>
          <w:rFonts w:hint="eastAsia" w:ascii="Times New Roman"/>
        </w:rPr>
        <w:t>ine</w:t>
      </w:r>
      <w:r>
        <w:rPr>
          <w:rFonts w:ascii="Times New Roman"/>
        </w:rPr>
        <w:t>浓度依次为0.02 ng/mL、0.05 ng/mL、0.10 ng/mL、0.20 ng/mL、0.50 ng/mL、1.00 ng/mL的标准工作溶液。</w:t>
      </w: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p>
    <w:p>
      <w:pPr>
        <w:pStyle w:val="58"/>
        <w:numPr>
          <w:ilvl w:val="0"/>
          <w:numId w:val="0"/>
        </w:numPr>
        <w:rPr>
          <w:rFonts w:ascii="Times New Roman"/>
        </w:rPr>
      </w:pPr>
      <w:bookmarkStart w:id="58" w:name="_GoBack"/>
      <w:bookmarkEnd w:id="58"/>
    </w:p>
    <w:p>
      <w:pPr>
        <w:pStyle w:val="79"/>
        <w:rPr>
          <w:rFonts w:ascii="Times New Roman"/>
        </w:rPr>
      </w:pPr>
      <w:r>
        <w:rPr>
          <w:sz w:val="24"/>
          <w:szCs w:val="24"/>
        </w:rPr>
        <w:br w:type="textWrapping"/>
      </w:r>
      <w:r>
        <w:rPr>
          <w:rFonts w:hint="eastAsia"/>
          <w:sz w:val="24"/>
          <w:szCs w:val="24"/>
        </w:rPr>
        <w:t xml:space="preserve">（资料性附录）                                                               </w:t>
      </w:r>
      <w:r>
        <w:rPr>
          <w:rFonts w:ascii="Times New Roman"/>
          <w:sz w:val="24"/>
          <w:szCs w:val="24"/>
        </w:rPr>
        <w:t>AFB</w:t>
      </w:r>
      <w:r>
        <w:rPr>
          <w:rFonts w:ascii="Times New Roman"/>
          <w:sz w:val="24"/>
          <w:szCs w:val="24"/>
          <w:vertAlign w:val="subscript"/>
        </w:rPr>
        <w:t>1</w:t>
      </w:r>
      <w:r>
        <w:rPr>
          <w:rFonts w:hint="eastAsia" w:ascii="Times New Roman"/>
          <w:sz w:val="24"/>
          <w:szCs w:val="24"/>
        </w:rPr>
        <w:t>生物标志物</w:t>
      </w:r>
      <w:r>
        <w:rPr>
          <w:rFonts w:hint="eastAsia"/>
          <w:sz w:val="24"/>
          <w:szCs w:val="24"/>
        </w:rPr>
        <w:t>标准品的液相色谱图</w:t>
      </w:r>
    </w:p>
    <w:p>
      <w:pPr>
        <w:pStyle w:val="20"/>
        <w:spacing w:before="312" w:after="312"/>
        <w:ind w:firstLine="0" w:firstLineChars="0"/>
        <w:jc w:val="center"/>
        <w:rPr>
          <w:rFonts w:ascii="Times New Roman"/>
        </w:rPr>
      </w:pPr>
      <w:r>
        <w:drawing>
          <wp:inline distT="0" distB="0" distL="114300" distR="114300">
            <wp:extent cx="5487670" cy="1727835"/>
            <wp:effectExtent l="0" t="0" r="17780" b="5715"/>
            <wp:docPr id="8" name="图片 4" descr="C:\Users\lenov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lenovo\Desktop\图片1.png图片1"/>
                    <pic:cNvPicPr>
                      <a:picLocks noChangeAspect="1"/>
                    </pic:cNvPicPr>
                  </pic:nvPicPr>
                  <pic:blipFill>
                    <a:blip r:embed="rId16"/>
                    <a:stretch>
                      <a:fillRect/>
                    </a:stretch>
                  </pic:blipFill>
                  <pic:spPr>
                    <a:xfrm>
                      <a:off x="0" y="0"/>
                      <a:ext cx="5487670" cy="1727835"/>
                    </a:xfrm>
                    <a:prstGeom prst="rect">
                      <a:avLst/>
                    </a:prstGeom>
                    <a:noFill/>
                    <a:ln>
                      <a:noFill/>
                    </a:ln>
                  </pic:spPr>
                </pic:pic>
              </a:graphicData>
            </a:graphic>
          </wp:inline>
        </w:drawing>
      </w:r>
    </w:p>
    <w:p>
      <w:pPr>
        <w:pStyle w:val="20"/>
        <w:spacing w:before="312" w:after="312"/>
        <w:ind w:firstLine="0" w:firstLineChars="0"/>
        <w:jc w:val="center"/>
        <w:rPr>
          <w:rFonts w:ascii="Times New Roman"/>
        </w:rPr>
      </w:pPr>
      <w:r>
        <w:rPr>
          <w:rFonts w:ascii="Times New Roman"/>
        </w:rPr>
        <w:t>AFB</w:t>
      </w:r>
      <w:r>
        <w:rPr>
          <w:rFonts w:ascii="Times New Roman"/>
          <w:vertAlign w:val="subscript"/>
        </w:rPr>
        <w:t>1</w:t>
      </w:r>
      <w:r>
        <w:rPr>
          <w:rFonts w:ascii="Times New Roman"/>
        </w:rPr>
        <w:t>生物标志物标准品色谱图</w:t>
      </w:r>
    </w:p>
    <w:p>
      <w:pPr>
        <w:pStyle w:val="20"/>
        <w:rPr>
          <w:rFonts w:hint="eastAsia" w:ascii="Times New Roman"/>
        </w:rPr>
      </w:pPr>
    </w:p>
    <w:p>
      <w:pPr>
        <w:pStyle w:val="20"/>
        <w:rPr>
          <w:rFonts w:ascii="Times New Roman"/>
        </w:rPr>
      </w:pPr>
    </w:p>
    <w:bookmarkEnd w:id="25"/>
    <w:p>
      <w:pPr>
        <w:pStyle w:val="124"/>
      </w:pPr>
      <w:r>
        <w:t>_________________________________</w:t>
      </w:r>
    </w:p>
    <w:sectPr>
      <w:headerReference r:id="rId11" w:type="default"/>
      <w:footerReference r:id="rId12"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DB34/</w:t>
    </w:r>
    <w:r>
      <w:rPr>
        <w:rFonts w:hint="eastAsia"/>
      </w:rPr>
      <w:t>T</w:t>
    </w:r>
    <w:r>
      <w:t xml:space="preserve"> —XXXX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DB/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43"/>
      <w:suff w:val="nothing"/>
      <w:lvlText w:val="%1——"/>
      <w:lvlJc w:val="left"/>
      <w:pPr>
        <w:ind w:left="833" w:hanging="408"/>
      </w:pPr>
      <w:rPr>
        <w:rFonts w:hint="eastAsia"/>
      </w:rPr>
    </w:lvl>
    <w:lvl w:ilvl="1" w:tentative="0">
      <w:start w:val="1"/>
      <w:numFmt w:val="bullet"/>
      <w:pStyle w:val="4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tentative="0">
      <w:start w:val="1"/>
      <w:numFmt w:val="lowerLetter"/>
      <w:pStyle w:val="5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9"/>
      <w:lvlText w:val="%2)"/>
      <w:lvlJc w:val="left"/>
      <w:pPr>
        <w:tabs>
          <w:tab w:val="left" w:pos="1260"/>
        </w:tabs>
        <w:ind w:left="1259" w:hanging="419"/>
      </w:pPr>
      <w:rPr>
        <w:rFonts w:hint="eastAsia"/>
      </w:rPr>
    </w:lvl>
    <w:lvl w:ilvl="2" w:tentative="0">
      <w:start w:val="1"/>
      <w:numFmt w:val="decimal"/>
      <w:pStyle w:val="5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tentative="0">
      <w:start w:val="1"/>
      <w:numFmt w:val="upperLetter"/>
      <w:pStyle w:val="81"/>
      <w:lvlText w:val="%1"/>
      <w:lvlJc w:val="left"/>
      <w:pPr>
        <w:tabs>
          <w:tab w:val="left" w:pos="0"/>
        </w:tabs>
        <w:ind w:left="0" w:hanging="425"/>
      </w:pPr>
      <w:rPr>
        <w:rFonts w:hint="eastAsia"/>
      </w:rPr>
    </w:lvl>
    <w:lvl w:ilvl="1" w:tentative="0">
      <w:start w:val="1"/>
      <w:numFmt w:val="decimal"/>
      <w:pStyle w:val="8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CC"/>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D7BD0"/>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4A7B"/>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5182"/>
    <w:rsid w:val="00386DED"/>
    <w:rsid w:val="003912E7"/>
    <w:rsid w:val="00393947"/>
    <w:rsid w:val="003A2275"/>
    <w:rsid w:val="003A6A4F"/>
    <w:rsid w:val="003A7088"/>
    <w:rsid w:val="003B00DF"/>
    <w:rsid w:val="003B1275"/>
    <w:rsid w:val="003B1778"/>
    <w:rsid w:val="003C11CB"/>
    <w:rsid w:val="003C75F3"/>
    <w:rsid w:val="003C78A3"/>
    <w:rsid w:val="003D6A26"/>
    <w:rsid w:val="003E1867"/>
    <w:rsid w:val="003E5729"/>
    <w:rsid w:val="003F4EE0"/>
    <w:rsid w:val="00402153"/>
    <w:rsid w:val="00402FC1"/>
    <w:rsid w:val="0041131A"/>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5E1BB2"/>
    <w:rsid w:val="00610681"/>
    <w:rsid w:val="0061716C"/>
    <w:rsid w:val="006243A1"/>
    <w:rsid w:val="00632E56"/>
    <w:rsid w:val="00635CBA"/>
    <w:rsid w:val="0064338B"/>
    <w:rsid w:val="006448D5"/>
    <w:rsid w:val="00646542"/>
    <w:rsid w:val="006504F4"/>
    <w:rsid w:val="00654BC9"/>
    <w:rsid w:val="006552FD"/>
    <w:rsid w:val="00663AF3"/>
    <w:rsid w:val="00666B6C"/>
    <w:rsid w:val="00682682"/>
    <w:rsid w:val="00682702"/>
    <w:rsid w:val="006858CC"/>
    <w:rsid w:val="00692368"/>
    <w:rsid w:val="006A2EBC"/>
    <w:rsid w:val="006A5EA0"/>
    <w:rsid w:val="006A783B"/>
    <w:rsid w:val="006A7B33"/>
    <w:rsid w:val="006B4E13"/>
    <w:rsid w:val="006B75DD"/>
    <w:rsid w:val="006C67E0"/>
    <w:rsid w:val="006C7ABA"/>
    <w:rsid w:val="006D0D60"/>
    <w:rsid w:val="006D1122"/>
    <w:rsid w:val="006D3C00"/>
    <w:rsid w:val="006E3675"/>
    <w:rsid w:val="006E4A7F"/>
    <w:rsid w:val="006F5C4D"/>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6DDA"/>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3B5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74796"/>
    <w:rsid w:val="00F81D29"/>
    <w:rsid w:val="00F91C4D"/>
    <w:rsid w:val="00F92FD9"/>
    <w:rsid w:val="00FA6684"/>
    <w:rsid w:val="00FA731E"/>
    <w:rsid w:val="00FB2B38"/>
    <w:rsid w:val="00FC6358"/>
    <w:rsid w:val="00FD320D"/>
    <w:rsid w:val="00FE23DE"/>
    <w:rsid w:val="24433010"/>
    <w:rsid w:val="2476120E"/>
    <w:rsid w:val="3246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0"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footer"/>
    <w:basedOn w:val="1"/>
    <w:uiPriority w:val="0"/>
    <w:pPr>
      <w:snapToGrid w:val="0"/>
      <w:ind w:right="210" w:rightChars="100"/>
      <w:jc w:val="right"/>
    </w:pPr>
    <w:rPr>
      <w:sz w:val="18"/>
      <w:szCs w:val="18"/>
    </w:rPr>
  </w:style>
  <w:style w:type="paragraph" w:styleId="15">
    <w:name w:val="header"/>
    <w:basedOn w:val="1"/>
    <w:uiPriority w:val="0"/>
    <w:pPr>
      <w:snapToGrid w:val="0"/>
      <w:jc w:val="left"/>
    </w:pPr>
    <w:rPr>
      <w:sz w:val="18"/>
      <w:szCs w:val="18"/>
    </w:rPr>
  </w:style>
  <w:style w:type="paragraph" w:styleId="16">
    <w:name w:val="toc 1"/>
    <w:basedOn w:val="1"/>
    <w:next w:val="1"/>
    <w:semiHidden/>
    <w:uiPriority w:val="0"/>
    <w:pPr>
      <w:tabs>
        <w:tab w:val="right" w:leader="dot" w:pos="9242"/>
      </w:tabs>
      <w:spacing w:beforeLines="25" w:afterLines="25"/>
      <w:jc w:val="left"/>
    </w:pPr>
    <w:rPr>
      <w:rFonts w:ascii="宋体"/>
      <w:szCs w:val="21"/>
    </w:rPr>
  </w:style>
  <w:style w:type="paragraph" w:styleId="17">
    <w:name w:val="toc 4"/>
    <w:basedOn w:val="1"/>
    <w:next w:val="1"/>
    <w:semiHidden/>
    <w:uiPriority w:val="0"/>
    <w:pPr>
      <w:tabs>
        <w:tab w:val="right" w:leader="dot" w:pos="9241"/>
      </w:tabs>
      <w:ind w:firstLine="200" w:firstLineChars="200"/>
      <w:jc w:val="left"/>
    </w:pPr>
    <w:rPr>
      <w:rFonts w:ascii="宋体"/>
      <w:szCs w:val="21"/>
    </w:rPr>
  </w:style>
  <w:style w:type="paragraph" w:styleId="18">
    <w:name w:val="index heading"/>
    <w:basedOn w:val="1"/>
    <w:next w:val="19"/>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toc 6"/>
    <w:basedOn w:val="1"/>
    <w:next w:val="1"/>
    <w:semiHidden/>
    <w:qFormat/>
    <w:uiPriority w:val="0"/>
    <w:pPr>
      <w:tabs>
        <w:tab w:val="right" w:leader="dot" w:pos="9241"/>
      </w:tabs>
      <w:ind w:firstLine="400" w:firstLineChars="400"/>
      <w:jc w:val="left"/>
    </w:pPr>
    <w:rPr>
      <w:rFonts w:ascii="宋体"/>
      <w:szCs w:val="21"/>
    </w:rPr>
  </w:style>
  <w:style w:type="paragraph" w:styleId="23">
    <w:name w:val="index 7"/>
    <w:basedOn w:val="1"/>
    <w:next w:val="1"/>
    <w:uiPriority w:val="0"/>
    <w:pPr>
      <w:ind w:left="1470" w:hanging="210"/>
      <w:jc w:val="left"/>
    </w:pPr>
    <w:rPr>
      <w:rFonts w:ascii="Calibri" w:hAnsi="Calibri"/>
      <w:sz w:val="20"/>
      <w:szCs w:val="20"/>
    </w:rPr>
  </w:style>
  <w:style w:type="paragraph" w:styleId="24">
    <w:name w:val="index 9"/>
    <w:basedOn w:val="1"/>
    <w:next w:val="1"/>
    <w:uiPriority w:val="0"/>
    <w:pPr>
      <w:ind w:left="1890" w:hanging="210"/>
      <w:jc w:val="left"/>
    </w:pPr>
    <w:rPr>
      <w:rFonts w:ascii="Calibri" w:hAnsi="Calibri"/>
      <w:sz w:val="20"/>
      <w:szCs w:val="20"/>
    </w:rPr>
  </w:style>
  <w:style w:type="paragraph" w:styleId="25">
    <w:name w:val="toc 2"/>
    <w:basedOn w:val="1"/>
    <w:next w:val="1"/>
    <w:semiHidden/>
    <w:qFormat/>
    <w:uiPriority w:val="0"/>
    <w:pPr>
      <w:tabs>
        <w:tab w:val="right" w:leader="dot" w:pos="9242"/>
      </w:tabs>
    </w:pPr>
    <w:rPr>
      <w:rFonts w:ascii="宋体"/>
      <w:szCs w:val="21"/>
    </w:rPr>
  </w:style>
  <w:style w:type="paragraph" w:styleId="26">
    <w:name w:val="toc 9"/>
    <w:basedOn w:val="1"/>
    <w:next w:val="1"/>
    <w:semiHidden/>
    <w:uiPriority w:val="0"/>
    <w:pPr>
      <w:ind w:left="1470"/>
      <w:jc w:val="left"/>
    </w:pPr>
    <w:rPr>
      <w:sz w:val="20"/>
      <w:szCs w:val="20"/>
    </w:rPr>
  </w:style>
  <w:style w:type="paragraph" w:styleId="27">
    <w:name w:val="index 2"/>
    <w:basedOn w:val="1"/>
    <w:next w:val="1"/>
    <w:uiPriority w:val="0"/>
    <w:pPr>
      <w:ind w:left="420" w:hanging="210"/>
      <w:jc w:val="left"/>
    </w:pPr>
    <w:rPr>
      <w:rFonts w:ascii="Calibri" w:hAnsi="Calibri"/>
      <w:sz w:val="20"/>
      <w:szCs w:val="20"/>
    </w:rPr>
  </w:style>
  <w:style w:type="table" w:styleId="29">
    <w:name w:val="Table Grid"/>
    <w:basedOn w:val="2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basedOn w:val="30"/>
    <w:semiHidden/>
    <w:uiPriority w:val="0"/>
    <w:rPr>
      <w:vertAlign w:val="superscript"/>
    </w:rPr>
  </w:style>
  <w:style w:type="character" w:styleId="32">
    <w:name w:val="page number"/>
    <w:basedOn w:val="30"/>
    <w:uiPriority w:val="0"/>
    <w:rPr>
      <w:rFonts w:ascii="Times New Roman" w:hAnsi="Times New Roman" w:eastAsia="宋体"/>
      <w:sz w:val="18"/>
    </w:rPr>
  </w:style>
  <w:style w:type="character" w:styleId="33">
    <w:name w:val="FollowedHyperlink"/>
    <w:basedOn w:val="30"/>
    <w:uiPriority w:val="0"/>
    <w:rPr>
      <w:color w:val="800080"/>
      <w:u w:val="single"/>
    </w:rPr>
  </w:style>
  <w:style w:type="character" w:styleId="34">
    <w:name w:val="Hyperlink"/>
    <w:basedOn w:val="30"/>
    <w:qFormat/>
    <w:uiPriority w:val="0"/>
    <w:rPr>
      <w:color w:val="0000FF"/>
      <w:spacing w:val="0"/>
      <w:w w:val="100"/>
      <w:szCs w:val="21"/>
      <w:u w:val="single"/>
    </w:rPr>
  </w:style>
  <w:style w:type="character" w:styleId="35">
    <w:name w:val="footnote reference"/>
    <w:basedOn w:val="30"/>
    <w:semiHidden/>
    <w:uiPriority w:val="0"/>
    <w:rPr>
      <w:vertAlign w:val="superscript"/>
    </w:rPr>
  </w:style>
  <w:style w:type="character" w:customStyle="1" w:styleId="36">
    <w:name w:val="段 Char"/>
    <w:basedOn w:val="30"/>
    <w:link w:val="20"/>
    <w:qFormat/>
    <w:uiPriority w:val="0"/>
    <w:rPr>
      <w:rFonts w:ascii="宋体"/>
      <w:sz w:val="21"/>
      <w:lang w:val="en-US" w:eastAsia="zh-CN" w:bidi="ar-SA"/>
    </w:rPr>
  </w:style>
  <w:style w:type="paragraph" w:customStyle="1" w:styleId="37">
    <w:name w:val="一级条标题"/>
    <w:next w:val="2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8">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章标题"/>
    <w:next w:val="2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1">
    <w:name w:val="二级条标题"/>
    <w:basedOn w:val="37"/>
    <w:next w:val="20"/>
    <w:uiPriority w:val="0"/>
    <w:pPr>
      <w:numPr>
        <w:ilvl w:val="2"/>
      </w:numPr>
      <w:spacing w:before="50" w:after="50"/>
      <w:outlineLvl w:val="3"/>
    </w:pPr>
  </w:style>
  <w:style w:type="paragraph" w:customStyle="1" w:styleId="42">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3">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5">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三级条标题"/>
    <w:basedOn w:val="41"/>
    <w:next w:val="20"/>
    <w:qFormat/>
    <w:uiPriority w:val="0"/>
    <w:pPr>
      <w:numPr>
        <w:ilvl w:val="3"/>
      </w:numPr>
      <w:outlineLvl w:val="4"/>
    </w:pPr>
  </w:style>
  <w:style w:type="paragraph" w:customStyle="1" w:styleId="47">
    <w:name w:val="示例"/>
    <w:next w:val="4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48">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49">
    <w:name w:val="数字编号列项（二级）"/>
    <w:uiPriority w:val="0"/>
    <w:pPr>
      <w:numPr>
        <w:ilvl w:val="1"/>
        <w:numId w:val="4"/>
      </w:numPr>
      <w:jc w:val="both"/>
    </w:pPr>
    <w:rPr>
      <w:rFonts w:ascii="宋体" w:hAnsi="Times New Roman" w:eastAsia="宋体" w:cs="Times New Roman"/>
      <w:sz w:val="21"/>
      <w:lang w:val="en-US" w:eastAsia="zh-CN" w:bidi="ar-SA"/>
    </w:rPr>
  </w:style>
  <w:style w:type="paragraph" w:customStyle="1" w:styleId="50">
    <w:name w:val="四级条标题"/>
    <w:basedOn w:val="46"/>
    <w:next w:val="20"/>
    <w:uiPriority w:val="0"/>
    <w:pPr>
      <w:numPr>
        <w:ilvl w:val="4"/>
      </w:numPr>
      <w:outlineLvl w:val="5"/>
    </w:pPr>
  </w:style>
  <w:style w:type="paragraph" w:customStyle="1" w:styleId="51">
    <w:name w:val="五级条标题"/>
    <w:basedOn w:val="50"/>
    <w:next w:val="20"/>
    <w:uiPriority w:val="0"/>
    <w:pPr>
      <w:numPr>
        <w:ilvl w:val="5"/>
      </w:numPr>
      <w:outlineLvl w:val="6"/>
    </w:pPr>
  </w:style>
  <w:style w:type="paragraph" w:customStyle="1" w:styleId="52">
    <w:name w:val="注："/>
    <w:next w:val="20"/>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3">
    <w:name w:val="注×："/>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4">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55">
    <w:name w:val="列项◆（三级）"/>
    <w:basedOn w:val="1"/>
    <w:qFormat/>
    <w:uiPriority w:val="0"/>
    <w:pPr>
      <w:numPr>
        <w:ilvl w:val="2"/>
        <w:numId w:val="3"/>
      </w:numPr>
    </w:pPr>
    <w:rPr>
      <w:rFonts w:ascii="宋体"/>
      <w:szCs w:val="21"/>
    </w:rPr>
  </w:style>
  <w:style w:type="paragraph" w:customStyle="1" w:styleId="56">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57">
    <w:name w:val="示例×："/>
    <w:basedOn w:val="40"/>
    <w:qFormat/>
    <w:uiPriority w:val="0"/>
    <w:pPr>
      <w:numPr>
        <w:numId w:val="0"/>
      </w:numPr>
      <w:spacing w:beforeLines="0" w:afterLines="0"/>
      <w:ind w:firstLine="363"/>
      <w:outlineLvl w:val="9"/>
    </w:pPr>
    <w:rPr>
      <w:rFonts w:ascii="宋体" w:eastAsia="宋体"/>
      <w:sz w:val="18"/>
      <w:szCs w:val="18"/>
    </w:rPr>
  </w:style>
  <w:style w:type="paragraph" w:customStyle="1" w:styleId="58">
    <w:name w:val="二级无"/>
    <w:basedOn w:val="41"/>
    <w:uiPriority w:val="0"/>
    <w:pPr>
      <w:spacing w:beforeLines="0" w:afterLines="0"/>
    </w:pPr>
    <w:rPr>
      <w:rFonts w:ascii="宋体" w:eastAsia="宋体"/>
    </w:rPr>
  </w:style>
  <w:style w:type="paragraph" w:customStyle="1" w:styleId="59">
    <w:name w:val="注：（正文）"/>
    <w:basedOn w:val="52"/>
    <w:next w:val="20"/>
    <w:uiPriority w:val="0"/>
  </w:style>
  <w:style w:type="paragraph" w:customStyle="1" w:styleId="60">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3">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4">
    <w:name w:val="标准书眉_偶数页"/>
    <w:basedOn w:val="39"/>
    <w:next w:val="1"/>
    <w:uiPriority w:val="0"/>
    <w:pPr>
      <w:jc w:val="left"/>
    </w:pPr>
  </w:style>
  <w:style w:type="paragraph" w:customStyle="1" w:styleId="65">
    <w:name w:val="标准书眉一"/>
    <w:uiPriority w:val="0"/>
    <w:pPr>
      <w:jc w:val="both"/>
    </w:pPr>
    <w:rPr>
      <w:rFonts w:ascii="Times New Roman" w:hAnsi="Times New Roman" w:eastAsia="宋体" w:cs="Times New Roman"/>
      <w:lang w:val="en-US" w:eastAsia="zh-CN" w:bidi="ar-SA"/>
    </w:rPr>
  </w:style>
  <w:style w:type="paragraph" w:customStyle="1" w:styleId="66">
    <w:name w:val="参考文献"/>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参考文献、索引标题"/>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8">
    <w:name w:val="发布"/>
    <w:basedOn w:val="30"/>
    <w:qFormat/>
    <w:uiPriority w:val="0"/>
    <w:rPr>
      <w:rFonts w:ascii="黑体" w:eastAsia="黑体"/>
      <w:spacing w:val="85"/>
      <w:w w:val="100"/>
      <w:position w:val="3"/>
      <w:sz w:val="28"/>
      <w:szCs w:val="28"/>
    </w:rPr>
  </w:style>
  <w:style w:type="paragraph" w:customStyle="1" w:styleId="69">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0">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标准英文名称"/>
    <w:basedOn w:val="73"/>
    <w:qFormat/>
    <w:uiPriority w:val="0"/>
    <w:pPr>
      <w:spacing w:before="370" w:line="400" w:lineRule="exact"/>
    </w:pPr>
    <w:rPr>
      <w:rFonts w:ascii="Times New Roman"/>
      <w:sz w:val="28"/>
      <w:szCs w:val="28"/>
    </w:rPr>
  </w:style>
  <w:style w:type="paragraph" w:customStyle="1" w:styleId="75">
    <w:name w:val="封面一致性程度标识"/>
    <w:basedOn w:val="74"/>
    <w:qFormat/>
    <w:uiPriority w:val="0"/>
    <w:pPr>
      <w:spacing w:before="440"/>
    </w:pPr>
    <w:rPr>
      <w:rFonts w:ascii="宋体" w:eastAsia="宋体"/>
    </w:rPr>
  </w:style>
  <w:style w:type="paragraph" w:customStyle="1" w:styleId="76">
    <w:name w:val="封面标准文稿类别"/>
    <w:basedOn w:val="75"/>
    <w:qFormat/>
    <w:uiPriority w:val="0"/>
    <w:pPr>
      <w:spacing w:after="160" w:line="240" w:lineRule="auto"/>
    </w:pPr>
    <w:rPr>
      <w:sz w:val="24"/>
    </w:rPr>
  </w:style>
  <w:style w:type="paragraph" w:customStyle="1" w:styleId="77">
    <w:name w:val="封面标准文稿编辑信息"/>
    <w:basedOn w:val="76"/>
    <w:qFormat/>
    <w:uiPriority w:val="0"/>
    <w:pPr>
      <w:spacing w:before="180" w:line="180" w:lineRule="exact"/>
    </w:pPr>
    <w:rPr>
      <w:sz w:val="21"/>
    </w:rPr>
  </w:style>
  <w:style w:type="paragraph" w:customStyle="1" w:styleId="78">
    <w:name w:val="封面正文"/>
    <w:qFormat/>
    <w:uiPriority w:val="0"/>
    <w:pPr>
      <w:jc w:val="both"/>
    </w:pPr>
    <w:rPr>
      <w:rFonts w:ascii="Times New Roman" w:hAnsi="Times New Roman" w:eastAsia="宋体" w:cs="Times New Roman"/>
      <w:lang w:val="en-US" w:eastAsia="zh-CN" w:bidi="ar-SA"/>
    </w:rPr>
  </w:style>
  <w:style w:type="paragraph" w:customStyle="1" w:styleId="79">
    <w:name w:val="附录标识"/>
    <w:basedOn w:val="1"/>
    <w:next w:val="20"/>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0">
    <w:name w:val="附录标题"/>
    <w:basedOn w:val="20"/>
    <w:next w:val="20"/>
    <w:qFormat/>
    <w:uiPriority w:val="0"/>
    <w:pPr>
      <w:ind w:firstLine="0" w:firstLineChars="0"/>
      <w:jc w:val="center"/>
    </w:pPr>
    <w:rPr>
      <w:rFonts w:ascii="黑体" w:eastAsia="黑体"/>
    </w:rPr>
  </w:style>
  <w:style w:type="paragraph" w:customStyle="1" w:styleId="81">
    <w:name w:val="附录表标号"/>
    <w:basedOn w:val="1"/>
    <w:next w:val="20"/>
    <w:uiPriority w:val="0"/>
    <w:pPr>
      <w:numPr>
        <w:ilvl w:val="0"/>
        <w:numId w:val="7"/>
      </w:numPr>
      <w:tabs>
        <w:tab w:val="clear" w:pos="0"/>
      </w:tabs>
      <w:spacing w:line="14" w:lineRule="exact"/>
      <w:ind w:left="811" w:hanging="448"/>
      <w:jc w:val="center"/>
      <w:outlineLvl w:val="0"/>
    </w:pPr>
    <w:rPr>
      <w:color w:val="FFFFFF"/>
    </w:rPr>
  </w:style>
  <w:style w:type="paragraph" w:customStyle="1" w:styleId="82">
    <w:name w:val="附录表标题"/>
    <w:basedOn w:val="1"/>
    <w:next w:val="20"/>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3">
    <w:name w:val="附录二级条标题"/>
    <w:basedOn w:val="1"/>
    <w:next w:val="20"/>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4">
    <w:name w:val="附录二级无"/>
    <w:basedOn w:val="83"/>
    <w:uiPriority w:val="0"/>
    <w:pPr>
      <w:tabs>
        <w:tab w:val="clear" w:pos="360"/>
      </w:tabs>
      <w:spacing w:beforeLines="0" w:afterLines="0"/>
    </w:pPr>
    <w:rPr>
      <w:rFonts w:ascii="宋体" w:eastAsia="宋体"/>
      <w:szCs w:val="21"/>
    </w:rPr>
  </w:style>
  <w:style w:type="paragraph" w:customStyle="1" w:styleId="85">
    <w:name w:val="附录公式"/>
    <w:basedOn w:val="20"/>
    <w:next w:val="20"/>
    <w:link w:val="86"/>
    <w:qFormat/>
    <w:uiPriority w:val="0"/>
  </w:style>
  <w:style w:type="character" w:customStyle="1" w:styleId="86">
    <w:name w:val="附录公式 Char"/>
    <w:basedOn w:val="36"/>
    <w:link w:val="85"/>
    <w:qFormat/>
    <w:uiPriority w:val="0"/>
    <w:rPr>
      <w:rFonts w:ascii="宋体"/>
      <w:sz w:val="21"/>
      <w:lang w:val="en-US" w:eastAsia="zh-CN" w:bidi="ar-SA"/>
    </w:rPr>
  </w:style>
  <w:style w:type="paragraph" w:customStyle="1" w:styleId="87">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rPr>
  </w:style>
  <w:style w:type="paragraph" w:customStyle="1" w:styleId="88">
    <w:name w:val="附录三级条标题"/>
    <w:basedOn w:val="83"/>
    <w:next w:val="20"/>
    <w:qFormat/>
    <w:uiPriority w:val="0"/>
    <w:pPr>
      <w:numPr>
        <w:ilvl w:val="4"/>
      </w:numPr>
      <w:outlineLvl w:val="4"/>
    </w:pPr>
  </w:style>
  <w:style w:type="paragraph" w:customStyle="1" w:styleId="89">
    <w:name w:val="附录三级无"/>
    <w:basedOn w:val="88"/>
    <w:uiPriority w:val="0"/>
    <w:pPr>
      <w:tabs>
        <w:tab w:val="clear" w:pos="360"/>
      </w:tabs>
      <w:spacing w:beforeLines="0" w:afterLines="0"/>
    </w:pPr>
    <w:rPr>
      <w:rFonts w:ascii="宋体" w:eastAsia="宋体"/>
      <w:szCs w:val="21"/>
    </w:rPr>
  </w:style>
  <w:style w:type="paragraph" w:customStyle="1" w:styleId="90">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1">
    <w:name w:val="附录四级条标题"/>
    <w:basedOn w:val="88"/>
    <w:next w:val="20"/>
    <w:qFormat/>
    <w:uiPriority w:val="0"/>
    <w:pPr>
      <w:numPr>
        <w:ilvl w:val="5"/>
      </w:numPr>
      <w:outlineLvl w:val="5"/>
    </w:pPr>
  </w:style>
  <w:style w:type="paragraph" w:customStyle="1" w:styleId="92">
    <w:name w:val="附录四级无"/>
    <w:basedOn w:val="91"/>
    <w:qFormat/>
    <w:uiPriority w:val="0"/>
    <w:pPr>
      <w:tabs>
        <w:tab w:val="clear" w:pos="360"/>
      </w:tabs>
      <w:spacing w:beforeLines="0" w:afterLines="0"/>
    </w:pPr>
    <w:rPr>
      <w:rFonts w:ascii="宋体" w:eastAsia="宋体"/>
      <w:szCs w:val="21"/>
    </w:rPr>
  </w:style>
  <w:style w:type="paragraph" w:customStyle="1" w:styleId="93">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4">
    <w:name w:val="附录图标题"/>
    <w:basedOn w:val="1"/>
    <w:next w:val="20"/>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5">
    <w:name w:val="附录五级条标题"/>
    <w:basedOn w:val="91"/>
    <w:next w:val="20"/>
    <w:qFormat/>
    <w:uiPriority w:val="0"/>
    <w:pPr>
      <w:numPr>
        <w:ilvl w:val="6"/>
      </w:numPr>
      <w:outlineLvl w:val="6"/>
    </w:pPr>
  </w:style>
  <w:style w:type="paragraph" w:customStyle="1" w:styleId="96">
    <w:name w:val="附录五级无"/>
    <w:basedOn w:val="95"/>
    <w:uiPriority w:val="0"/>
    <w:pPr>
      <w:tabs>
        <w:tab w:val="clear" w:pos="360"/>
      </w:tabs>
      <w:spacing w:beforeLines="0" w:afterLines="0"/>
    </w:pPr>
    <w:rPr>
      <w:rFonts w:ascii="宋体" w:eastAsia="宋体"/>
      <w:szCs w:val="21"/>
    </w:rPr>
  </w:style>
  <w:style w:type="paragraph" w:customStyle="1" w:styleId="97">
    <w:name w:val="附录章标题"/>
    <w:next w:val="20"/>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附录一级条标题"/>
    <w:basedOn w:val="97"/>
    <w:next w:val="20"/>
    <w:uiPriority w:val="0"/>
    <w:pPr>
      <w:numPr>
        <w:ilvl w:val="2"/>
      </w:numPr>
      <w:autoSpaceDN w:val="0"/>
      <w:spacing w:beforeLines="50" w:afterLines="50"/>
      <w:outlineLvl w:val="2"/>
    </w:pPr>
  </w:style>
  <w:style w:type="paragraph" w:customStyle="1" w:styleId="99">
    <w:name w:val="附录一级无"/>
    <w:basedOn w:val="98"/>
    <w:uiPriority w:val="0"/>
    <w:pPr>
      <w:tabs>
        <w:tab w:val="clear" w:pos="360"/>
      </w:tabs>
      <w:spacing w:beforeLines="0" w:afterLines="0"/>
    </w:pPr>
    <w:rPr>
      <w:rFonts w:ascii="宋体" w:eastAsia="宋体"/>
      <w:szCs w:val="21"/>
    </w:rPr>
  </w:style>
  <w:style w:type="paragraph" w:customStyle="1" w:styleId="100">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4">
    <w:name w:val="其他标准标志"/>
    <w:basedOn w:val="61"/>
    <w:uiPriority w:val="0"/>
    <w:pPr>
      <w:framePr w:w="6101" w:vAnchor="page" w:hAnchor="page" w:x="4673" w:y="942"/>
    </w:pPr>
    <w:rPr>
      <w:w w:val="130"/>
    </w:rPr>
  </w:style>
  <w:style w:type="paragraph" w:customStyle="1" w:styleId="105">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6">
    <w:name w:val="其他发布部门"/>
    <w:basedOn w:val="69"/>
    <w:uiPriority w:val="0"/>
    <w:pPr>
      <w:framePr w:y="15310"/>
      <w:spacing w:line="0" w:lineRule="atLeast"/>
    </w:pPr>
    <w:rPr>
      <w:rFonts w:ascii="黑体" w:eastAsia="黑体"/>
      <w:b w:val="0"/>
    </w:rPr>
  </w:style>
  <w:style w:type="paragraph" w:customStyle="1" w:styleId="107">
    <w:name w:val="前言、引言标题"/>
    <w:next w:val="20"/>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三级无"/>
    <w:basedOn w:val="46"/>
    <w:uiPriority w:val="0"/>
    <w:pPr>
      <w:spacing w:beforeLines="0" w:afterLines="0"/>
    </w:pPr>
    <w:rPr>
      <w:rFonts w:ascii="宋体" w:eastAsia="宋体"/>
    </w:rPr>
  </w:style>
  <w:style w:type="paragraph" w:customStyle="1" w:styleId="109">
    <w:name w:val="实施日期"/>
    <w:basedOn w:val="70"/>
    <w:qFormat/>
    <w:uiPriority w:val="0"/>
    <w:pPr>
      <w:framePr w:vAnchor="page" w:hAnchor="text"/>
      <w:jc w:val="right"/>
    </w:pPr>
  </w:style>
  <w:style w:type="paragraph" w:customStyle="1" w:styleId="110">
    <w:name w:val="示例后文字"/>
    <w:basedOn w:val="20"/>
    <w:next w:val="20"/>
    <w:qFormat/>
    <w:uiPriority w:val="0"/>
    <w:pPr>
      <w:ind w:firstLine="360"/>
    </w:pPr>
    <w:rPr>
      <w:sz w:val="18"/>
    </w:rPr>
  </w:style>
  <w:style w:type="paragraph" w:customStyle="1" w:styleId="111">
    <w:name w:val="首示例"/>
    <w:next w:val="20"/>
    <w:link w:val="112"/>
    <w:qFormat/>
    <w:uiPriority w:val="0"/>
    <w:pPr>
      <w:tabs>
        <w:tab w:val="left" w:pos="360"/>
      </w:tabs>
    </w:pPr>
    <w:rPr>
      <w:rFonts w:ascii="宋体" w:hAnsi="宋体" w:eastAsia="宋体" w:cs="Times New Roman"/>
      <w:kern w:val="2"/>
      <w:sz w:val="18"/>
      <w:szCs w:val="18"/>
      <w:lang w:val="en-US" w:eastAsia="zh-CN" w:bidi="ar-SA"/>
    </w:rPr>
  </w:style>
  <w:style w:type="character" w:customStyle="1" w:styleId="112">
    <w:name w:val="首示例 Char"/>
    <w:basedOn w:val="30"/>
    <w:link w:val="111"/>
    <w:uiPriority w:val="0"/>
    <w:rPr>
      <w:rFonts w:ascii="宋体" w:hAnsi="宋体"/>
      <w:kern w:val="2"/>
      <w:sz w:val="18"/>
      <w:szCs w:val="18"/>
    </w:rPr>
  </w:style>
  <w:style w:type="paragraph" w:customStyle="1" w:styleId="113">
    <w:name w:val="四级无"/>
    <w:basedOn w:val="50"/>
    <w:uiPriority w:val="0"/>
    <w:pPr>
      <w:spacing w:beforeLines="0" w:afterLines="0"/>
    </w:pPr>
    <w:rPr>
      <w:rFonts w:ascii="宋体" w:eastAsia="宋体"/>
    </w:rPr>
  </w:style>
  <w:style w:type="paragraph" w:customStyle="1" w:styleId="114">
    <w:name w:val="条文脚注"/>
    <w:basedOn w:val="21"/>
    <w:uiPriority w:val="0"/>
    <w:pPr>
      <w:numPr>
        <w:numId w:val="0"/>
      </w:numPr>
      <w:jc w:val="both"/>
    </w:pPr>
  </w:style>
  <w:style w:type="paragraph" w:customStyle="1" w:styleId="115">
    <w:name w:val="图标脚注说明"/>
    <w:basedOn w:val="20"/>
    <w:uiPriority w:val="0"/>
    <w:pPr>
      <w:ind w:left="840" w:hanging="420" w:firstLineChars="0"/>
    </w:pPr>
    <w:rPr>
      <w:sz w:val="18"/>
      <w:szCs w:val="18"/>
    </w:rPr>
  </w:style>
  <w:style w:type="paragraph" w:customStyle="1" w:styleId="116">
    <w:name w:val="图表脚注说明"/>
    <w:basedOn w:val="1"/>
    <w:uiPriority w:val="0"/>
    <w:pPr>
      <w:ind w:left="544" w:hanging="181"/>
    </w:pPr>
    <w:rPr>
      <w:rFonts w:ascii="宋体"/>
      <w:sz w:val="18"/>
      <w:szCs w:val="18"/>
    </w:rPr>
  </w:style>
  <w:style w:type="paragraph" w:customStyle="1" w:styleId="117">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8">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9">
    <w:name w:val="五级无"/>
    <w:basedOn w:val="51"/>
    <w:uiPriority w:val="0"/>
    <w:pPr>
      <w:spacing w:beforeLines="0" w:afterLines="0"/>
    </w:pPr>
    <w:rPr>
      <w:rFonts w:ascii="宋体" w:eastAsia="宋体"/>
    </w:rPr>
  </w:style>
  <w:style w:type="paragraph" w:customStyle="1" w:styleId="120">
    <w:name w:val="一级无"/>
    <w:basedOn w:val="37"/>
    <w:qFormat/>
    <w:uiPriority w:val="0"/>
    <w:pPr>
      <w:spacing w:beforeLines="0" w:afterLines="0"/>
    </w:pPr>
    <w:rPr>
      <w:rFonts w:ascii="宋体" w:eastAsia="宋体"/>
    </w:rPr>
  </w:style>
  <w:style w:type="paragraph" w:customStyle="1" w:styleId="121">
    <w:name w:val="正文表标题"/>
    <w:next w:val="20"/>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2">
    <w:name w:val="正文公式编号制表符"/>
    <w:basedOn w:val="20"/>
    <w:next w:val="20"/>
    <w:qFormat/>
    <w:uiPriority w:val="0"/>
    <w:pPr>
      <w:ind w:firstLine="0" w:firstLineChars="0"/>
    </w:pPr>
  </w:style>
  <w:style w:type="paragraph" w:customStyle="1" w:styleId="123">
    <w:name w:val="正文图标题"/>
    <w:next w:val="20"/>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4">
    <w:name w:val="终结线"/>
    <w:basedOn w:val="1"/>
    <w:qFormat/>
    <w:uiPriority w:val="0"/>
    <w:pPr>
      <w:framePr w:hSpace="181" w:vSpace="181" w:wrap="around" w:vAnchor="text" w:hAnchor="margin" w:xAlign="center" w:y="285"/>
    </w:pPr>
  </w:style>
  <w:style w:type="paragraph" w:customStyle="1" w:styleId="125">
    <w:name w:val="其他发布日期"/>
    <w:basedOn w:val="70"/>
    <w:uiPriority w:val="0"/>
    <w:pPr>
      <w:framePr w:vAnchor="page" w:hAnchor="text" w:x="1419"/>
    </w:pPr>
  </w:style>
  <w:style w:type="paragraph" w:customStyle="1" w:styleId="126">
    <w:name w:val="其他实施日期"/>
    <w:basedOn w:val="109"/>
    <w:qFormat/>
    <w:uiPriority w:val="0"/>
  </w:style>
  <w:style w:type="paragraph" w:customStyle="1" w:styleId="127">
    <w:name w:val="封面标准名称2"/>
    <w:basedOn w:val="73"/>
    <w:uiPriority w:val="0"/>
    <w:pPr>
      <w:framePr w:y="4469"/>
      <w:spacing w:beforeLines="630"/>
    </w:pPr>
  </w:style>
  <w:style w:type="paragraph" w:customStyle="1" w:styleId="128">
    <w:name w:val="封面标准英文名称2"/>
    <w:basedOn w:val="74"/>
    <w:uiPriority w:val="0"/>
    <w:pPr>
      <w:framePr w:y="4469"/>
    </w:pPr>
  </w:style>
  <w:style w:type="paragraph" w:customStyle="1" w:styleId="129">
    <w:name w:val="封面一致性程度标识2"/>
    <w:basedOn w:val="75"/>
    <w:uiPriority w:val="0"/>
    <w:pPr>
      <w:framePr w:y="4469"/>
    </w:pPr>
  </w:style>
  <w:style w:type="paragraph" w:customStyle="1" w:styleId="130">
    <w:name w:val="封面标准文稿类别2"/>
    <w:basedOn w:val="76"/>
    <w:qFormat/>
    <w:uiPriority w:val="0"/>
    <w:pPr>
      <w:framePr w:y="4469"/>
    </w:pPr>
  </w:style>
  <w:style w:type="paragraph" w:customStyle="1" w:styleId="131">
    <w:name w:val="封面标准文稿编辑信息2"/>
    <w:basedOn w:val="77"/>
    <w:qFormat/>
    <w:uiPriority w:val="0"/>
    <w:pPr>
      <w:framePr w:y="4469"/>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y\Desktop\&#26631;&#20934;&#32534;&#20889;&#33609;&#26696;%2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标准编写草案 模板</Template>
  <Company>zle</Company>
  <Pages>3</Pages>
  <Words>181</Words>
  <Characters>1036</Characters>
  <Lines>8</Lines>
  <Paragraphs>2</Paragraphs>
  <TotalTime>3</TotalTime>
  <ScaleCrop>false</ScaleCrop>
  <LinksUpToDate>false</LinksUpToDate>
  <CharactersWithSpaces>1215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2020-03-25T08:25:00Z</dcterms:created>
  <dc:creator>郑玉艳</dc:creator>
  <cp:lastModifiedBy>soulmate</cp:lastModifiedBy>
  <dcterms:modified xsi:type="dcterms:W3CDTF">2020-08-14T10:42:10Z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