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铅(以Pb计)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铅是一种能够在生物体内蓄积且排除缓慢的重金属污染物。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生姜</w:t>
      </w:r>
      <w:r>
        <w:rPr>
          <w:rFonts w:hint="eastAsia" w:ascii="仿宋_GB2312" w:hAnsi="仿宋_GB2312" w:eastAsia="仿宋_GB2312" w:cs="仿宋"/>
          <w:sz w:val="32"/>
          <w:szCs w:val="32"/>
        </w:rPr>
        <w:t>中铅超标的原因，可能是其在钟殖过程中富集了环境中的镉元素。铅可以在人体内积累，长期摄入铅超标食品，会严重影响大脑和神经系统。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孔雀石绿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孔雀石绿属于有毒的三苯甲烷类化学物，既是染料，也是杀真菌、杀细菌、杀寄生虫的药物。淡水鱼中检出孔雀石绿的原因，可能是养殖户在养殖过程中违规使用相关兽药。食用检出孔雀石绿的食品，可能对人体造成潜在的致癌、致畸、致突变等危害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5D6"/>
    <w:rsid w:val="000F4ACF"/>
    <w:rsid w:val="00270B59"/>
    <w:rsid w:val="00883AE9"/>
    <w:rsid w:val="008E55D6"/>
    <w:rsid w:val="00B115AE"/>
    <w:rsid w:val="1841561B"/>
    <w:rsid w:val="266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4</TotalTime>
  <ScaleCrop>false</ScaleCrop>
  <LinksUpToDate>false</LinksUpToDate>
  <CharactersWithSpaces>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黄少文</cp:lastModifiedBy>
  <cp:lastPrinted>2020-06-16T03:18:00Z</cp:lastPrinted>
  <dcterms:modified xsi:type="dcterms:W3CDTF">2020-08-12T08:17:42Z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