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附件1</w:t>
      </w:r>
    </w:p>
    <w:p>
      <w:pPr>
        <w:suppressAutoHyphens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部分不合格项目的小知识</w:t>
      </w:r>
    </w:p>
    <w:p>
      <w:pPr>
        <w:suppressAutoHyphens/>
        <w:adjustRightInd w:val="0"/>
        <w:snapToGrid w:val="0"/>
        <w:spacing w:line="59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一、腐霉利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腐霉利是一种低毒内吸性杀菌剂，具有保护和治疗双重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作用。主要用于蔬菜及果树的灰霉病防治。《食品安全国家标准食品中农药最大残留限量》（GB 2763—2019）中规定，腐霉利在韭菜中的最大残留限量为0.2mg/kg。腐霉利对眼睛与皮肤有刺激作用，经口毒性低。少量的农药残留不会引起人体急性中毒，但长期食用农药残留超标的食品，对人体健康有一定影响。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二、过氧化值(以脂肪计)</w:t>
      </w:r>
    </w:p>
    <w:p>
      <w:pPr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过氧化值，主要反映食品中油脂是否氧化变质。随着油脂氧化，过氧化值会逐步升高，造成油脂品质下降，吃起来就会有酸败、哈喇等异味，口感比较差，虽一般不会对人体的健康产生损害，但严重时会导致肠胃不适、腹泻等症状。</w:t>
      </w:r>
    </w:p>
    <w:p>
      <w:pPr>
        <w:ind w:firstLine="592" w:firstLineChars="200"/>
        <w:rPr>
          <w:rFonts w:eastAsia="黑体" w:cs="黑体"/>
          <w:spacing w:val="-12"/>
          <w:sz w:val="32"/>
          <w:szCs w:val="32"/>
        </w:rPr>
      </w:pPr>
      <w:r>
        <w:rPr>
          <w:rFonts w:hint="eastAsia" w:eastAsia="黑体" w:cs="黑体"/>
          <w:spacing w:val="-12"/>
          <w:sz w:val="32"/>
          <w:szCs w:val="32"/>
          <w:lang w:val="en-US" w:eastAsia="zh-CN"/>
        </w:rPr>
        <w:t>三</w:t>
      </w:r>
      <w:r>
        <w:rPr>
          <w:rFonts w:hint="eastAsia" w:eastAsia="黑体" w:cs="黑体"/>
          <w:spacing w:val="-12"/>
          <w:sz w:val="32"/>
          <w:szCs w:val="32"/>
        </w:rPr>
        <w:t>、氨基酸态氮(以氮计)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氨基酸态氮是酱油的特征性品质指标之一。氨基酸态氮含量越高，酱油的质量越好，鲜味越浓。氨基酸态氮不合格，主要影响的是酱油产品的风味。氨基酸态氮含量不达标，可能是产品生产工艺不符合标准要求，未达到要求发酵的时间；也有可能是产品配方缺陷的问题；还可能是酿造酱油产品本身等级较低，企业为增加销量违规标注高等级等（酿造酱油分为特级、一级、二级、三级）；还有可能存在个别企业在生产过程中为降低成本而故意掺假的问题。</w:t>
      </w:r>
    </w:p>
    <w:p>
      <w:pPr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pacing w:val="-12"/>
          <w:sz w:val="32"/>
          <w:szCs w:val="32"/>
        </w:rPr>
        <w:t>、铵盐(以占氨基酸态氮的百分比计)</w:t>
      </w:r>
    </w:p>
    <w:p>
      <w:pPr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铵盐(以占氨基酸态氮的百分比计)是酱油中存在的非营养成份，《酿造酱油》标准中规定铵盐(以占氨基酸态氮的百分比计)不超过30%。铵盐含量增高，造成酱油风味不佳。酱油中铵盐超标原因主要三个：一是原料霉变；二是配兑酱油使用的添加剂带入，如添加焦糖色和糖蜜等；三是厂家为提高酱油全氮和氨基酸态氮含量而违规加入。</w:t>
      </w:r>
    </w:p>
    <w:p>
      <w:pPr>
        <w:numPr>
          <w:ilvl w:val="0"/>
          <w:numId w:val="0"/>
        </w:numPr>
        <w:spacing w:line="570" w:lineRule="exact"/>
        <w:ind w:firstLine="888" w:firstLineChars="300"/>
        <w:rPr>
          <w:rFonts w:hint="eastAsia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五、</w:t>
      </w:r>
      <w:r>
        <w:rPr>
          <w:rFonts w:hint="eastAsia" w:eastAsia="黑体"/>
          <w:spacing w:val="-12"/>
          <w:sz w:val="32"/>
          <w:szCs w:val="32"/>
          <w:lang w:eastAsia="zh-CN"/>
        </w:rPr>
        <w:t>丙二醇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在食品工业中，丙二醇和脂肪酸反应生成丙二醇脂肪酸酯，主要用作食品乳化剂；丙二醇是调味品和色素的优良溶剂，可将防腐剂、色素、抗氧化剂等难溶于水的食品添加剂溶解于其中，再加入食品；有较强的吸湿性，对食品有保湿和抗冻作用</w:t>
      </w:r>
      <w:r>
        <w:rPr>
          <w:rFonts w:hint="default" w:ascii="方正仿宋_GBK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。GB 2760-2014《食品安全国家标准 食品添加剂使用标准》规定糕点</w:t>
      </w:r>
      <w:r>
        <w:rPr>
          <w:rFonts w:hint="eastAsia" w:ascii="方正仿宋_GBK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方正仿宋_GBK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最大使用量为3.0g/kg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六、菌落总数</w:t>
      </w:r>
    </w:p>
    <w:p>
      <w:pPr>
        <w:ind w:firstLine="640" w:firstLineChars="200"/>
        <w:rPr>
          <w:rFonts w:hint="default" w:ascii="方正仿宋_GBK" w:hAnsi="Times New Roman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酒精度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酒精度表示酒中含乙醇的体积百分比，也就是俗称的酒的度数。造成酒精度不合格的原因，可能有：生产企业检验能力不足，造成检验结果偏差；包装不严密造成酒精挥发；生产企业为降低成本，用低度酒冒充高度酒；这与企业生产工艺控制不严有关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、大肠菌群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九、乙酰甲胺磷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乙酰甲胺磷</w:t>
      </w:r>
      <w:r>
        <w:rPr>
          <w:rFonts w:hint="default" w:ascii="方正仿宋_GBK" w:hAnsi="Times New Roman" w:eastAsia="方正仿宋_GBK"/>
          <w:sz w:val="32"/>
          <w:szCs w:val="32"/>
        </w:rPr>
        <w:t>是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种</w:t>
      </w:r>
      <w:r>
        <w:rPr>
          <w:rFonts w:hint="default" w:ascii="方正仿宋_GBK" w:hAnsi="Times New Roman" w:eastAsia="方正仿宋_GBK"/>
          <w:sz w:val="32"/>
          <w:szCs w:val="32"/>
        </w:rPr>
        <w:t>缓效型杀虫剂，适用于蔬菜、水稻、小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麦、油菜等作物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，防治多种害虫。GB 2763-2019《食品安全国家标准 食品中农药最大残留限量》规定，乙酰甲胺磷在包菜中最大残留量为1mg/kg，少量的农药残留不会引起人体急性中毒，但长期食用农药残留超标的食品，对人体健康有一定影响。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</w:p>
    <w:p>
      <w:pPr>
        <w:spacing w:line="64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A446D8"/>
    <w:rsid w:val="03CD7816"/>
    <w:rsid w:val="03E03A02"/>
    <w:rsid w:val="05150AE6"/>
    <w:rsid w:val="05B075F0"/>
    <w:rsid w:val="0691681F"/>
    <w:rsid w:val="07503655"/>
    <w:rsid w:val="09613572"/>
    <w:rsid w:val="098168D4"/>
    <w:rsid w:val="09E0572E"/>
    <w:rsid w:val="0A4011CE"/>
    <w:rsid w:val="0B443F79"/>
    <w:rsid w:val="0B505CFE"/>
    <w:rsid w:val="0BD14C97"/>
    <w:rsid w:val="0C686E73"/>
    <w:rsid w:val="0CCE6341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675480"/>
    <w:rsid w:val="12937D4E"/>
    <w:rsid w:val="12F708C4"/>
    <w:rsid w:val="135073F9"/>
    <w:rsid w:val="14FB2159"/>
    <w:rsid w:val="153E37EC"/>
    <w:rsid w:val="155E31D5"/>
    <w:rsid w:val="15AB53B7"/>
    <w:rsid w:val="15F15749"/>
    <w:rsid w:val="15F30177"/>
    <w:rsid w:val="16004C16"/>
    <w:rsid w:val="164271B3"/>
    <w:rsid w:val="166923CF"/>
    <w:rsid w:val="16C74C86"/>
    <w:rsid w:val="16E15A77"/>
    <w:rsid w:val="17687A4B"/>
    <w:rsid w:val="17BC2306"/>
    <w:rsid w:val="187D413F"/>
    <w:rsid w:val="18CE1A06"/>
    <w:rsid w:val="19D1085A"/>
    <w:rsid w:val="1A6251F7"/>
    <w:rsid w:val="1ACE2642"/>
    <w:rsid w:val="1BAC2C7B"/>
    <w:rsid w:val="1BAD4A7C"/>
    <w:rsid w:val="1C1845BD"/>
    <w:rsid w:val="1CB27E9B"/>
    <w:rsid w:val="1DAD3FFF"/>
    <w:rsid w:val="1DFF41B9"/>
    <w:rsid w:val="1F512493"/>
    <w:rsid w:val="20732975"/>
    <w:rsid w:val="207F2166"/>
    <w:rsid w:val="209E7837"/>
    <w:rsid w:val="20DD5D1B"/>
    <w:rsid w:val="21296D82"/>
    <w:rsid w:val="21EF72E6"/>
    <w:rsid w:val="227B2998"/>
    <w:rsid w:val="22BF0461"/>
    <w:rsid w:val="22DF1FFB"/>
    <w:rsid w:val="239D0E6B"/>
    <w:rsid w:val="23B42F6F"/>
    <w:rsid w:val="24B573DE"/>
    <w:rsid w:val="24CF34BC"/>
    <w:rsid w:val="25481A61"/>
    <w:rsid w:val="25915938"/>
    <w:rsid w:val="25A92365"/>
    <w:rsid w:val="260360CD"/>
    <w:rsid w:val="261F7110"/>
    <w:rsid w:val="26A0668D"/>
    <w:rsid w:val="26AB6C21"/>
    <w:rsid w:val="27332D86"/>
    <w:rsid w:val="27727CA4"/>
    <w:rsid w:val="27F74C72"/>
    <w:rsid w:val="28523597"/>
    <w:rsid w:val="28600ED5"/>
    <w:rsid w:val="28E51ADB"/>
    <w:rsid w:val="290E4770"/>
    <w:rsid w:val="29877500"/>
    <w:rsid w:val="2A066B4A"/>
    <w:rsid w:val="2A0F4184"/>
    <w:rsid w:val="2AB22B74"/>
    <w:rsid w:val="2C3F5D84"/>
    <w:rsid w:val="2D1F4EB4"/>
    <w:rsid w:val="2D7D65C0"/>
    <w:rsid w:val="2E485BC9"/>
    <w:rsid w:val="2E880189"/>
    <w:rsid w:val="2EE02088"/>
    <w:rsid w:val="2EEE4150"/>
    <w:rsid w:val="2F9200D3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5962F57"/>
    <w:rsid w:val="36731FE9"/>
    <w:rsid w:val="36970865"/>
    <w:rsid w:val="37246F64"/>
    <w:rsid w:val="372F7CA3"/>
    <w:rsid w:val="37975EBC"/>
    <w:rsid w:val="37980617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87360C"/>
    <w:rsid w:val="3CB50E22"/>
    <w:rsid w:val="3CCD1900"/>
    <w:rsid w:val="3D1B4412"/>
    <w:rsid w:val="3D625FAB"/>
    <w:rsid w:val="3D6963CE"/>
    <w:rsid w:val="3D8F3232"/>
    <w:rsid w:val="3E3A3BD1"/>
    <w:rsid w:val="3E793D02"/>
    <w:rsid w:val="3E974FD9"/>
    <w:rsid w:val="3EDA71BD"/>
    <w:rsid w:val="3F944EF2"/>
    <w:rsid w:val="40787187"/>
    <w:rsid w:val="40AC1C6B"/>
    <w:rsid w:val="40B86FDC"/>
    <w:rsid w:val="42400E64"/>
    <w:rsid w:val="424F41F3"/>
    <w:rsid w:val="425665EF"/>
    <w:rsid w:val="426A0D65"/>
    <w:rsid w:val="440520A2"/>
    <w:rsid w:val="442336B4"/>
    <w:rsid w:val="445D67A1"/>
    <w:rsid w:val="44F63D12"/>
    <w:rsid w:val="452A1919"/>
    <w:rsid w:val="45B97969"/>
    <w:rsid w:val="46E541D5"/>
    <w:rsid w:val="47492C28"/>
    <w:rsid w:val="47C5755B"/>
    <w:rsid w:val="48220383"/>
    <w:rsid w:val="48DA31FD"/>
    <w:rsid w:val="494214A7"/>
    <w:rsid w:val="4B5049B4"/>
    <w:rsid w:val="4B8C27BB"/>
    <w:rsid w:val="4BC137FA"/>
    <w:rsid w:val="4C297156"/>
    <w:rsid w:val="4C967FAF"/>
    <w:rsid w:val="4CCB074B"/>
    <w:rsid w:val="4D8A2EE5"/>
    <w:rsid w:val="4D9B4661"/>
    <w:rsid w:val="4E016410"/>
    <w:rsid w:val="4E0B1BC2"/>
    <w:rsid w:val="4E8C7012"/>
    <w:rsid w:val="4EED2BC8"/>
    <w:rsid w:val="4F2E2311"/>
    <w:rsid w:val="4F932387"/>
    <w:rsid w:val="4FAB5F46"/>
    <w:rsid w:val="4FD51D87"/>
    <w:rsid w:val="50163F73"/>
    <w:rsid w:val="503C6412"/>
    <w:rsid w:val="50C17233"/>
    <w:rsid w:val="51896A13"/>
    <w:rsid w:val="52190CA4"/>
    <w:rsid w:val="5240187B"/>
    <w:rsid w:val="52941F38"/>
    <w:rsid w:val="53B14415"/>
    <w:rsid w:val="5473169E"/>
    <w:rsid w:val="55113F42"/>
    <w:rsid w:val="554D75AB"/>
    <w:rsid w:val="55BE0029"/>
    <w:rsid w:val="566F178F"/>
    <w:rsid w:val="58C52A1E"/>
    <w:rsid w:val="591702CA"/>
    <w:rsid w:val="59203A01"/>
    <w:rsid w:val="5A007D61"/>
    <w:rsid w:val="5AF17BBB"/>
    <w:rsid w:val="5B7936AC"/>
    <w:rsid w:val="5B8B3D37"/>
    <w:rsid w:val="5B9C406B"/>
    <w:rsid w:val="5BDC6E44"/>
    <w:rsid w:val="5C6258A4"/>
    <w:rsid w:val="5C9F00AC"/>
    <w:rsid w:val="5E82604C"/>
    <w:rsid w:val="5EB3567B"/>
    <w:rsid w:val="5FAC4190"/>
    <w:rsid w:val="5FB4017C"/>
    <w:rsid w:val="60A816BA"/>
    <w:rsid w:val="62106968"/>
    <w:rsid w:val="62733EE5"/>
    <w:rsid w:val="62A23EF9"/>
    <w:rsid w:val="62E64A8D"/>
    <w:rsid w:val="63E51096"/>
    <w:rsid w:val="645F7C77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81A5C55"/>
    <w:rsid w:val="686B67ED"/>
    <w:rsid w:val="68AD7102"/>
    <w:rsid w:val="68B5161B"/>
    <w:rsid w:val="69B01F3D"/>
    <w:rsid w:val="6A962F9A"/>
    <w:rsid w:val="6AE76F91"/>
    <w:rsid w:val="6B0A631F"/>
    <w:rsid w:val="6B2F57E8"/>
    <w:rsid w:val="6B530E0B"/>
    <w:rsid w:val="6C0F37D0"/>
    <w:rsid w:val="6C2A5933"/>
    <w:rsid w:val="6C532497"/>
    <w:rsid w:val="6C6A3D48"/>
    <w:rsid w:val="6CAE458A"/>
    <w:rsid w:val="6DFA31D5"/>
    <w:rsid w:val="6E7403AD"/>
    <w:rsid w:val="6F703737"/>
    <w:rsid w:val="70433045"/>
    <w:rsid w:val="71236AF0"/>
    <w:rsid w:val="71A911C1"/>
    <w:rsid w:val="72C34330"/>
    <w:rsid w:val="72C44654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3068C"/>
    <w:rsid w:val="78FC1BBE"/>
    <w:rsid w:val="79425C88"/>
    <w:rsid w:val="79E41CD7"/>
    <w:rsid w:val="79FB5304"/>
    <w:rsid w:val="7A27777B"/>
    <w:rsid w:val="7B5D2F26"/>
    <w:rsid w:val="7B7721FC"/>
    <w:rsid w:val="7C833972"/>
    <w:rsid w:val="7CB160E7"/>
    <w:rsid w:val="7E4A517A"/>
    <w:rsid w:val="7EA302B2"/>
    <w:rsid w:val="7F4D5AB1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7E7E7E" w:themeColor="text1" w:themeTint="80"/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7E7E7E" w:themeColor="text1" w:themeTint="80"/>
    </w:rPr>
  </w:style>
  <w:style w:type="character" w:customStyle="1" w:styleId="28">
    <w:name w:val="不明显强调3"/>
    <w:basedOn w:val="10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1835</Characters>
  <Lines>15</Lines>
  <Paragraphs>4</Paragraphs>
  <TotalTime>12</TotalTime>
  <ScaleCrop>false</ScaleCrop>
  <LinksUpToDate>false</LinksUpToDate>
  <CharactersWithSpaces>2152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JSZJ</cp:lastModifiedBy>
  <cp:lastPrinted>2019-01-28T02:50:00Z</cp:lastPrinted>
  <dcterms:modified xsi:type="dcterms:W3CDTF">2020-08-24T02:46:46Z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