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EF" w:rsidRPr="00F75242" w:rsidRDefault="00D75DEF" w:rsidP="00F75242">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《农贸市场食品安全管理规范</w:t>
      </w:r>
      <w:r w:rsidRPr="00F75242">
        <w:rPr>
          <w:rFonts w:ascii="方正小标宋简体" w:eastAsia="方正小标宋简体" w:hAnsi="宋体" w:hint="eastAsia"/>
          <w:sz w:val="44"/>
          <w:szCs w:val="44"/>
        </w:rPr>
        <w:t>》</w:t>
      </w:r>
    </w:p>
    <w:p w:rsidR="00D75DEF" w:rsidRPr="00F75242" w:rsidRDefault="00D75DEF" w:rsidP="00F75242">
      <w:pPr>
        <w:spacing w:line="600" w:lineRule="exact"/>
        <w:jc w:val="center"/>
        <w:rPr>
          <w:rFonts w:ascii="方正小标宋简体" w:eastAsia="方正小标宋简体"/>
          <w:sz w:val="44"/>
          <w:szCs w:val="44"/>
        </w:rPr>
      </w:pPr>
      <w:r w:rsidRPr="00F75242">
        <w:rPr>
          <w:rFonts w:ascii="方正小标宋简体" w:eastAsia="方正小标宋简体" w:hAnsi="宋体" w:hint="eastAsia"/>
          <w:sz w:val="44"/>
          <w:szCs w:val="44"/>
        </w:rPr>
        <w:t>地方标准编制说明</w:t>
      </w:r>
    </w:p>
    <w:p w:rsidR="00D75DEF" w:rsidRDefault="00D75DEF" w:rsidP="007B1B09">
      <w:pPr>
        <w:spacing w:line="560" w:lineRule="exact"/>
        <w:ind w:firstLineChars="196" w:firstLine="627"/>
        <w:rPr>
          <w:rFonts w:ascii="黑体" w:eastAsia="黑体" w:hAnsi="黑体"/>
          <w:sz w:val="32"/>
          <w:szCs w:val="32"/>
        </w:rPr>
      </w:pPr>
    </w:p>
    <w:p w:rsidR="00D75DEF" w:rsidRPr="00F75242" w:rsidRDefault="00D75DEF" w:rsidP="007B1B09">
      <w:pPr>
        <w:spacing w:line="560" w:lineRule="exact"/>
        <w:ind w:firstLineChars="196" w:firstLine="627"/>
        <w:rPr>
          <w:rFonts w:ascii="黑体" w:eastAsia="黑体" w:hAnsi="黑体"/>
          <w:sz w:val="32"/>
          <w:szCs w:val="32"/>
        </w:rPr>
      </w:pPr>
      <w:r w:rsidRPr="00F75242">
        <w:rPr>
          <w:rFonts w:ascii="黑体" w:eastAsia="黑体" w:hAnsi="黑体" w:hint="eastAsia"/>
          <w:sz w:val="32"/>
          <w:szCs w:val="32"/>
        </w:rPr>
        <w:t>一、任务来源</w:t>
      </w:r>
    </w:p>
    <w:p w:rsidR="00D75DEF" w:rsidRDefault="00D75DEF" w:rsidP="008020CE">
      <w:pPr>
        <w:spacing w:line="560" w:lineRule="exact"/>
        <w:ind w:firstLine="636"/>
        <w:rPr>
          <w:rFonts w:ascii="仿宋" w:eastAsia="仿宋" w:hAnsi="仿宋"/>
          <w:sz w:val="32"/>
          <w:szCs w:val="32"/>
        </w:rPr>
      </w:pPr>
      <w:r w:rsidRPr="00FF4B4A">
        <w:rPr>
          <w:rFonts w:ascii="仿宋" w:eastAsia="仿宋" w:hAnsi="仿宋" w:hint="eastAsia"/>
          <w:sz w:val="32"/>
          <w:szCs w:val="32"/>
        </w:rPr>
        <w:t>农贸市场作为疫情防控重点场所之一，它的防疫与监管工作，已经成为社会关注度比较高的话题。</w:t>
      </w:r>
      <w:r w:rsidRPr="00C6664A">
        <w:rPr>
          <w:rFonts w:ascii="仿宋" w:eastAsia="仿宋" w:hAnsi="仿宋" w:hint="eastAsia"/>
          <w:sz w:val="32"/>
          <w:szCs w:val="32"/>
        </w:rPr>
        <w:t>在保障食品安全质量方面，市场监管总局先后印发《关于疫情防控期间进一步加强食品安全监管工作的通知》，《关于进一步加强市场销售猪肉等生猪产品质量安全监管工作的紧急通知》，《关于加强市场销售水果蔬菜等</w:t>
      </w:r>
      <w:r>
        <w:rPr>
          <w:rFonts w:ascii="仿宋" w:eastAsia="仿宋" w:hAnsi="仿宋" w:hint="eastAsia"/>
          <w:sz w:val="32"/>
          <w:szCs w:val="32"/>
        </w:rPr>
        <w:t>食用农产品质量安全监管工作的通知》，部署各地持续加大对农贸市场</w:t>
      </w:r>
      <w:r w:rsidRPr="00C6664A">
        <w:rPr>
          <w:rFonts w:ascii="仿宋" w:eastAsia="仿宋" w:hAnsi="仿宋" w:hint="eastAsia"/>
          <w:sz w:val="32"/>
          <w:szCs w:val="32"/>
        </w:rPr>
        <w:t>等重点场所的监督检查。</w:t>
      </w:r>
    </w:p>
    <w:p w:rsidR="00D75DEF" w:rsidRPr="007C49FE" w:rsidRDefault="00D75DEF" w:rsidP="008020CE">
      <w:pPr>
        <w:spacing w:line="560" w:lineRule="exact"/>
        <w:ind w:firstLine="636"/>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四川省市场监督管理局局长，莅临宜宾，并亲往酒都农贸市场等地实地了解农产品市场升级改造等相关工作情况并召开农产品市场建设和管理工作专题座谈会，对宜宾作了悉心指导，为切实加强食品安全管理，强化市场主办方食品安全主体责任，大力提升市场规范化建设、运营和管理水平，由宜宾市市场监督管理局等单位提出，编制农贸市场食品安全管理规范地方标准，</w:t>
      </w:r>
      <w:r w:rsidRPr="001D7B34">
        <w:rPr>
          <w:rFonts w:ascii="仿宋" w:eastAsia="仿宋" w:hAnsi="仿宋" w:hint="eastAsia"/>
          <w:sz w:val="32"/>
          <w:szCs w:val="32"/>
        </w:rPr>
        <w:t>由</w:t>
      </w:r>
      <w:r>
        <w:rPr>
          <w:rFonts w:ascii="仿宋" w:eastAsia="仿宋" w:hAnsi="仿宋" w:hint="eastAsia"/>
          <w:sz w:val="32"/>
          <w:szCs w:val="32"/>
        </w:rPr>
        <w:t>宜宾学院牵头负责本地方标准起草工作，宜宾市市场监督管理局给予支持和指导</w:t>
      </w:r>
      <w:r w:rsidRPr="00652942">
        <w:rPr>
          <w:rFonts w:ascii="仿宋" w:eastAsia="仿宋" w:hAnsi="仿宋" w:hint="eastAsia"/>
          <w:sz w:val="32"/>
          <w:szCs w:val="32"/>
        </w:rPr>
        <w:t>。</w:t>
      </w:r>
    </w:p>
    <w:p w:rsidR="00D75DEF" w:rsidRPr="00F75242" w:rsidRDefault="00D75DEF" w:rsidP="007B1B09">
      <w:pPr>
        <w:spacing w:line="560" w:lineRule="exact"/>
        <w:ind w:firstLineChars="196" w:firstLine="627"/>
        <w:rPr>
          <w:rFonts w:ascii="黑体" w:eastAsia="黑体" w:hAnsi="黑体"/>
          <w:sz w:val="32"/>
          <w:szCs w:val="32"/>
        </w:rPr>
      </w:pPr>
      <w:r w:rsidRPr="00F75242">
        <w:rPr>
          <w:rFonts w:ascii="黑体" w:eastAsia="黑体" w:hAnsi="黑体" w:hint="eastAsia"/>
          <w:sz w:val="32"/>
          <w:szCs w:val="32"/>
        </w:rPr>
        <w:t>二、目的意义</w:t>
      </w:r>
    </w:p>
    <w:p w:rsidR="00D75DEF" w:rsidRDefault="00D75DEF" w:rsidP="007B1B09">
      <w:pPr>
        <w:spacing w:line="560" w:lineRule="exact"/>
        <w:ind w:firstLineChars="200" w:firstLine="640"/>
        <w:rPr>
          <w:rFonts w:ascii="仿宋" w:eastAsia="仿宋" w:hAnsi="仿宋"/>
          <w:sz w:val="32"/>
          <w:szCs w:val="32"/>
        </w:rPr>
      </w:pPr>
      <w:r>
        <w:rPr>
          <w:rFonts w:ascii="仿宋" w:eastAsia="仿宋" w:hAnsi="仿宋" w:hint="eastAsia"/>
          <w:sz w:val="32"/>
          <w:szCs w:val="32"/>
        </w:rPr>
        <w:t>食品安全关系每个人身体健康和生命安全，是事关人民生活、社会稳定的大事，责任重于泰山。要用最严谨的标准、最严格的监管、最严厉的处罚、最严肃的问责，确保人民群众“舌尖上的安全”。农贸市场是广大群众日常消费的重要场所，也是展现城市文明程度的重要窗口，事关城市的整体形象，是基础性民生工程，为规范农贸市场销售行为，加强农贸市场食品安全监督管理，督促农贸市场开办者和市场内销售者落实主体责任，切实提高宜宾市农贸市场食品安全规范化管理和保障水平、提升城市文明形象，结合宜宾市实际，因地制宜，制定科学、严谨、合理的地方标准，让监督管理有据可依，科学有序推进农贸市场食品安全规范管理工作，保护好消费者的合法权益，保障人民人体健康和生命安全，不断提高人民群众获得感、幸福感、安全感。</w:t>
      </w:r>
    </w:p>
    <w:p w:rsidR="00D75DEF" w:rsidRPr="007B1B09" w:rsidRDefault="00D75DEF" w:rsidP="007B1B09">
      <w:pPr>
        <w:tabs>
          <w:tab w:val="num" w:pos="720"/>
        </w:tabs>
        <w:spacing w:line="560" w:lineRule="exact"/>
        <w:ind w:firstLineChars="196" w:firstLine="627"/>
        <w:rPr>
          <w:rFonts w:ascii="黑体" w:eastAsia="黑体" w:hAnsi="黑体"/>
          <w:sz w:val="32"/>
          <w:szCs w:val="32"/>
        </w:rPr>
      </w:pPr>
      <w:r w:rsidRPr="007B1B09">
        <w:rPr>
          <w:rFonts w:ascii="黑体" w:eastAsia="黑体" w:hAnsi="黑体" w:hint="eastAsia"/>
          <w:sz w:val="32"/>
          <w:szCs w:val="32"/>
        </w:rPr>
        <w:t>三、编制过程</w:t>
      </w:r>
    </w:p>
    <w:p w:rsidR="00D75DEF" w:rsidRPr="007C49FE" w:rsidRDefault="00D75DEF" w:rsidP="007B1B09">
      <w:pPr>
        <w:tabs>
          <w:tab w:val="left" w:pos="1080"/>
        </w:tabs>
        <w:spacing w:line="560" w:lineRule="exact"/>
        <w:ind w:firstLineChars="200" w:firstLine="640"/>
        <w:rPr>
          <w:rFonts w:ascii="仿宋" w:eastAsia="仿宋" w:hAnsi="仿宋"/>
          <w:sz w:val="32"/>
          <w:szCs w:val="32"/>
        </w:rPr>
      </w:pPr>
      <w:r>
        <w:rPr>
          <w:rFonts w:ascii="仿宋" w:eastAsia="仿宋" w:hAnsi="仿宋" w:hint="eastAsia"/>
          <w:sz w:val="32"/>
          <w:szCs w:val="32"/>
        </w:rPr>
        <w:t>为深入贯彻习近平总书记关于坚决打赢疫情防控狙击战的系列重要指示精神和党中央、国务院决策部署，认真落实全国物资保供视频会议精神和市委市政府要求，切实提高宜宾市农贸市场食品安全规范化管理和保障水平、提升城市文明形象，结合我市实际，</w:t>
      </w:r>
      <w:r w:rsidRPr="00CF0DB3">
        <w:rPr>
          <w:rFonts w:ascii="仿宋" w:eastAsia="仿宋" w:hAnsi="仿宋" w:hint="eastAsia"/>
          <w:sz w:val="32"/>
          <w:szCs w:val="32"/>
        </w:rPr>
        <w:t>特申请制定本标准。</w:t>
      </w:r>
    </w:p>
    <w:p w:rsidR="00D75DEF" w:rsidRDefault="00D75DEF" w:rsidP="007B1B09">
      <w:pPr>
        <w:tabs>
          <w:tab w:val="left" w:pos="1080"/>
        </w:tabs>
        <w:spacing w:line="560" w:lineRule="exact"/>
        <w:ind w:firstLineChars="200" w:firstLine="640"/>
        <w:rPr>
          <w:rFonts w:ascii="仿宋" w:eastAsia="仿宋" w:hAnsi="仿宋"/>
          <w:sz w:val="32"/>
          <w:szCs w:val="32"/>
        </w:rPr>
      </w:pPr>
      <w:r w:rsidRPr="00710673">
        <w:rPr>
          <w:rFonts w:ascii="仿宋" w:eastAsia="仿宋" w:hAnsi="仿宋"/>
          <w:sz w:val="32"/>
          <w:szCs w:val="32"/>
        </w:rPr>
        <w:t>2020</w:t>
      </w:r>
      <w:r w:rsidRPr="00710673">
        <w:rPr>
          <w:rFonts w:ascii="仿宋" w:eastAsia="仿宋" w:hAnsi="仿宋" w:hint="eastAsia"/>
          <w:sz w:val="32"/>
          <w:szCs w:val="32"/>
        </w:rPr>
        <w:t>年</w:t>
      </w:r>
      <w:r>
        <w:rPr>
          <w:rFonts w:ascii="仿宋" w:eastAsia="仿宋" w:hAnsi="仿宋"/>
          <w:sz w:val="32"/>
          <w:szCs w:val="32"/>
        </w:rPr>
        <w:t>8</w:t>
      </w:r>
      <w:r w:rsidRPr="00710673">
        <w:rPr>
          <w:rFonts w:ascii="仿宋" w:eastAsia="仿宋" w:hAnsi="仿宋" w:hint="eastAsia"/>
          <w:sz w:val="32"/>
          <w:szCs w:val="32"/>
        </w:rPr>
        <w:t>月，</w:t>
      </w:r>
      <w:r>
        <w:rPr>
          <w:rFonts w:ascii="仿宋" w:eastAsia="仿宋" w:hAnsi="仿宋" w:hint="eastAsia"/>
          <w:sz w:val="32"/>
          <w:szCs w:val="32"/>
        </w:rPr>
        <w:t>由主要起草单位宜宾学院牵头</w:t>
      </w:r>
      <w:r w:rsidRPr="00710673">
        <w:rPr>
          <w:rFonts w:ascii="仿宋" w:eastAsia="仿宋" w:hAnsi="仿宋" w:hint="eastAsia"/>
          <w:sz w:val="32"/>
          <w:szCs w:val="32"/>
        </w:rPr>
        <w:t>成立了标准起草工作组（见表）。由</w:t>
      </w:r>
      <w:r>
        <w:rPr>
          <w:rFonts w:ascii="仿宋" w:eastAsia="仿宋" w:hAnsi="仿宋" w:hint="eastAsia"/>
          <w:sz w:val="32"/>
          <w:szCs w:val="32"/>
        </w:rPr>
        <w:t>戴小梅担任起草工作组组长，刘燕、李金蔓、朱盛艳、赵品瑶为起草工作组成员，起草工作组的组成涵盖了食品安全管理</w:t>
      </w:r>
      <w:r w:rsidRPr="00710673">
        <w:rPr>
          <w:rFonts w:ascii="仿宋" w:eastAsia="仿宋" w:hAnsi="仿宋" w:hint="eastAsia"/>
          <w:sz w:val="32"/>
          <w:szCs w:val="32"/>
        </w:rPr>
        <w:t>、</w:t>
      </w:r>
      <w:r>
        <w:rPr>
          <w:rFonts w:ascii="仿宋" w:eastAsia="仿宋" w:hAnsi="仿宋" w:hint="eastAsia"/>
          <w:sz w:val="32"/>
          <w:szCs w:val="32"/>
        </w:rPr>
        <w:t>检验检测</w:t>
      </w:r>
      <w:r w:rsidRPr="00710673">
        <w:rPr>
          <w:rFonts w:ascii="仿宋" w:eastAsia="仿宋" w:hAnsi="仿宋" w:hint="eastAsia"/>
          <w:sz w:val="32"/>
          <w:szCs w:val="32"/>
        </w:rPr>
        <w:t>、质量控制、</w:t>
      </w:r>
      <w:r>
        <w:rPr>
          <w:rFonts w:ascii="仿宋" w:eastAsia="仿宋" w:hAnsi="仿宋" w:hint="eastAsia"/>
          <w:sz w:val="32"/>
          <w:szCs w:val="32"/>
        </w:rPr>
        <w:t>标准化管理</w:t>
      </w:r>
      <w:r w:rsidRPr="00710673">
        <w:rPr>
          <w:rFonts w:ascii="仿宋" w:eastAsia="仿宋" w:hAnsi="仿宋" w:hint="eastAsia"/>
          <w:sz w:val="32"/>
          <w:szCs w:val="32"/>
        </w:rPr>
        <w:t>等方面的技术专家。</w:t>
      </w:r>
    </w:p>
    <w:p w:rsidR="00D75DEF" w:rsidRPr="00EC6B1B" w:rsidRDefault="00D75DEF" w:rsidP="00964C8C">
      <w:pPr>
        <w:tabs>
          <w:tab w:val="left" w:pos="1080"/>
        </w:tabs>
        <w:spacing w:line="560" w:lineRule="exact"/>
        <w:ind w:firstLine="640"/>
        <w:jc w:val="center"/>
        <w:rPr>
          <w:rFonts w:ascii="仿宋" w:eastAsia="仿宋" w:hAnsi="仿宋"/>
          <w:spacing w:val="-20"/>
          <w:sz w:val="32"/>
          <w:szCs w:val="32"/>
        </w:rPr>
      </w:pPr>
      <w:r>
        <w:rPr>
          <w:rFonts w:ascii="仿宋" w:eastAsia="仿宋" w:hAnsi="仿宋" w:hint="eastAsia"/>
          <w:spacing w:val="-20"/>
          <w:sz w:val="32"/>
          <w:szCs w:val="32"/>
        </w:rPr>
        <w:t>表</w:t>
      </w:r>
      <w:r>
        <w:rPr>
          <w:rFonts w:ascii="仿宋" w:eastAsia="仿宋" w:hAnsi="仿宋"/>
          <w:spacing w:val="-20"/>
          <w:sz w:val="32"/>
          <w:szCs w:val="32"/>
        </w:rPr>
        <w:t>1</w:t>
      </w:r>
      <w:r>
        <w:rPr>
          <w:rFonts w:ascii="仿宋" w:eastAsia="仿宋" w:hAnsi="仿宋" w:hint="eastAsia"/>
          <w:spacing w:val="-20"/>
          <w:sz w:val="32"/>
          <w:szCs w:val="32"/>
        </w:rPr>
        <w:t>：农贸市场食品安全管理规范</w:t>
      </w:r>
      <w:r w:rsidRPr="00EC6B1B">
        <w:rPr>
          <w:rFonts w:ascii="仿宋" w:eastAsia="仿宋" w:hAnsi="仿宋" w:hint="eastAsia"/>
          <w:spacing w:val="-20"/>
          <w:sz w:val="32"/>
          <w:szCs w:val="32"/>
        </w:rPr>
        <w:t>标准起草组人员</w:t>
      </w: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6"/>
        <w:gridCol w:w="7292"/>
      </w:tblGrid>
      <w:tr w:rsidR="00D75DEF" w:rsidRPr="001D7B34" w:rsidTr="00A34420">
        <w:trPr>
          <w:trHeight w:val="464"/>
        </w:trPr>
        <w:tc>
          <w:tcPr>
            <w:tcW w:w="997" w:type="pct"/>
          </w:tcPr>
          <w:p w:rsidR="00D75DEF" w:rsidRPr="001D7B34" w:rsidRDefault="00D75DEF" w:rsidP="00A34420">
            <w:pPr>
              <w:spacing w:line="300" w:lineRule="auto"/>
              <w:jc w:val="center"/>
              <w:rPr>
                <w:rFonts w:ascii="仿宋" w:eastAsia="仿宋" w:hAnsi="仿宋"/>
                <w:sz w:val="24"/>
              </w:rPr>
            </w:pPr>
            <w:r w:rsidRPr="001D7B34">
              <w:rPr>
                <w:rFonts w:ascii="仿宋" w:eastAsia="仿宋" w:hAnsi="仿宋" w:hint="eastAsia"/>
                <w:sz w:val="24"/>
              </w:rPr>
              <w:t>姓</w:t>
            </w:r>
            <w:r w:rsidRPr="001D7B34">
              <w:rPr>
                <w:rFonts w:ascii="仿宋" w:eastAsia="仿宋" w:hAnsi="仿宋"/>
                <w:sz w:val="24"/>
              </w:rPr>
              <w:t xml:space="preserve">  </w:t>
            </w:r>
            <w:r w:rsidRPr="001D7B34">
              <w:rPr>
                <w:rFonts w:ascii="仿宋" w:eastAsia="仿宋" w:hAnsi="仿宋" w:hint="eastAsia"/>
                <w:sz w:val="24"/>
              </w:rPr>
              <w:t>名</w:t>
            </w:r>
          </w:p>
        </w:tc>
        <w:tc>
          <w:tcPr>
            <w:tcW w:w="4003" w:type="pct"/>
          </w:tcPr>
          <w:p w:rsidR="00D75DEF" w:rsidRPr="001D7B34" w:rsidRDefault="00D75DEF" w:rsidP="00A34420">
            <w:pPr>
              <w:spacing w:line="300" w:lineRule="auto"/>
              <w:jc w:val="center"/>
              <w:rPr>
                <w:rFonts w:ascii="仿宋" w:eastAsia="仿宋" w:hAnsi="仿宋"/>
                <w:sz w:val="24"/>
              </w:rPr>
            </w:pPr>
            <w:r w:rsidRPr="001D7B34">
              <w:rPr>
                <w:rFonts w:ascii="仿宋" w:eastAsia="仿宋" w:hAnsi="仿宋" w:hint="eastAsia"/>
                <w:sz w:val="24"/>
              </w:rPr>
              <w:t>工作单位</w:t>
            </w:r>
            <w:r>
              <w:rPr>
                <w:rFonts w:ascii="仿宋" w:eastAsia="仿宋" w:hAnsi="仿宋" w:hint="eastAsia"/>
                <w:sz w:val="24"/>
              </w:rPr>
              <w:t>及职务</w:t>
            </w:r>
          </w:p>
        </w:tc>
      </w:tr>
      <w:tr w:rsidR="00D75DEF" w:rsidRPr="001D7B34" w:rsidTr="007B1B09">
        <w:trPr>
          <w:trHeight w:val="476"/>
        </w:trPr>
        <w:tc>
          <w:tcPr>
            <w:tcW w:w="997" w:type="pct"/>
            <w:vAlign w:val="center"/>
          </w:tcPr>
          <w:p w:rsidR="00D75DEF" w:rsidRPr="001D7B34" w:rsidRDefault="00D75DEF" w:rsidP="007B1B09">
            <w:pPr>
              <w:spacing w:line="300" w:lineRule="auto"/>
              <w:jc w:val="center"/>
              <w:rPr>
                <w:rFonts w:ascii="仿宋" w:eastAsia="仿宋" w:hAnsi="仿宋"/>
                <w:sz w:val="24"/>
              </w:rPr>
            </w:pPr>
            <w:r>
              <w:rPr>
                <w:rFonts w:ascii="仿宋" w:eastAsia="仿宋" w:hAnsi="仿宋" w:hint="eastAsia"/>
                <w:sz w:val="24"/>
              </w:rPr>
              <w:t>邱</w:t>
            </w:r>
            <w:r>
              <w:rPr>
                <w:rFonts w:ascii="仿宋" w:eastAsia="仿宋" w:hAnsi="仿宋"/>
                <w:sz w:val="24"/>
              </w:rPr>
              <w:t xml:space="preserve">  </w:t>
            </w:r>
            <w:r>
              <w:rPr>
                <w:rFonts w:ascii="仿宋" w:eastAsia="仿宋" w:hAnsi="仿宋" w:hint="eastAsia"/>
                <w:sz w:val="24"/>
              </w:rPr>
              <w:t>柏</w:t>
            </w:r>
          </w:p>
        </w:tc>
        <w:tc>
          <w:tcPr>
            <w:tcW w:w="4003" w:type="pct"/>
            <w:vAlign w:val="center"/>
          </w:tcPr>
          <w:p w:rsidR="00D75DEF" w:rsidRPr="001D7B34" w:rsidRDefault="00D75DEF" w:rsidP="00A34420">
            <w:pPr>
              <w:jc w:val="center"/>
              <w:rPr>
                <w:rFonts w:ascii="仿宋" w:eastAsia="仿宋" w:hAnsi="仿宋"/>
                <w:sz w:val="24"/>
              </w:rPr>
            </w:pPr>
            <w:r w:rsidRPr="001D7B34">
              <w:rPr>
                <w:rFonts w:ascii="仿宋" w:eastAsia="仿宋" w:hAnsi="仿宋" w:hint="eastAsia"/>
                <w:sz w:val="24"/>
              </w:rPr>
              <w:t>宜宾市市场监督管理局</w:t>
            </w:r>
            <w:r>
              <w:rPr>
                <w:rFonts w:ascii="仿宋" w:eastAsia="仿宋" w:hAnsi="仿宋" w:hint="eastAsia"/>
                <w:sz w:val="24"/>
              </w:rPr>
              <w:t>综合规划科副科长</w:t>
            </w:r>
          </w:p>
        </w:tc>
      </w:tr>
      <w:tr w:rsidR="00D75DEF" w:rsidRPr="001D7B34" w:rsidTr="007B1B09">
        <w:trPr>
          <w:trHeight w:val="464"/>
        </w:trPr>
        <w:tc>
          <w:tcPr>
            <w:tcW w:w="997" w:type="pct"/>
            <w:vAlign w:val="center"/>
          </w:tcPr>
          <w:p w:rsidR="00D75DEF" w:rsidRPr="001D7B34" w:rsidRDefault="00D75DEF" w:rsidP="007B1B09">
            <w:pPr>
              <w:spacing w:line="300" w:lineRule="auto"/>
              <w:jc w:val="center"/>
              <w:rPr>
                <w:rFonts w:ascii="仿宋" w:eastAsia="仿宋" w:hAnsi="仿宋"/>
                <w:sz w:val="24"/>
              </w:rPr>
            </w:pPr>
            <w:r>
              <w:rPr>
                <w:rFonts w:ascii="仿宋" w:eastAsia="仿宋" w:hAnsi="仿宋" w:hint="eastAsia"/>
                <w:sz w:val="24"/>
              </w:rPr>
              <w:t>赵品瑶</w:t>
            </w:r>
          </w:p>
        </w:tc>
        <w:tc>
          <w:tcPr>
            <w:tcW w:w="4003" w:type="pct"/>
          </w:tcPr>
          <w:p w:rsidR="00D75DEF" w:rsidRPr="001D7B34" w:rsidRDefault="00D75DEF" w:rsidP="00631FBC">
            <w:pPr>
              <w:spacing w:line="300" w:lineRule="auto"/>
              <w:jc w:val="center"/>
              <w:rPr>
                <w:rFonts w:ascii="仿宋" w:eastAsia="仿宋" w:hAnsi="仿宋"/>
                <w:sz w:val="24"/>
              </w:rPr>
            </w:pPr>
            <w:r>
              <w:rPr>
                <w:rFonts w:ascii="仿宋" w:eastAsia="仿宋" w:hAnsi="仿宋" w:hint="eastAsia"/>
                <w:sz w:val="24"/>
              </w:rPr>
              <w:t>宜宾学院质量管理与检验检测学部副部长</w:t>
            </w:r>
          </w:p>
        </w:tc>
      </w:tr>
      <w:tr w:rsidR="00D75DEF" w:rsidRPr="001D7B34" w:rsidTr="007B1B09">
        <w:trPr>
          <w:trHeight w:val="464"/>
        </w:trPr>
        <w:tc>
          <w:tcPr>
            <w:tcW w:w="997" w:type="pct"/>
            <w:vAlign w:val="center"/>
          </w:tcPr>
          <w:p w:rsidR="00D75DEF" w:rsidRPr="001D7B34" w:rsidRDefault="00D75DEF" w:rsidP="007B1B09">
            <w:pPr>
              <w:spacing w:line="300" w:lineRule="auto"/>
              <w:jc w:val="center"/>
              <w:rPr>
                <w:rFonts w:ascii="仿宋" w:eastAsia="仿宋" w:hAnsi="仿宋"/>
                <w:sz w:val="24"/>
              </w:rPr>
            </w:pPr>
            <w:r>
              <w:rPr>
                <w:rFonts w:ascii="仿宋" w:eastAsia="仿宋" w:hAnsi="仿宋" w:hint="eastAsia"/>
                <w:sz w:val="24"/>
              </w:rPr>
              <w:t>朱盛艳</w:t>
            </w:r>
          </w:p>
        </w:tc>
        <w:tc>
          <w:tcPr>
            <w:tcW w:w="4003" w:type="pct"/>
          </w:tcPr>
          <w:p w:rsidR="00D75DEF" w:rsidRPr="001D7B34" w:rsidRDefault="00D75DEF" w:rsidP="00A34420">
            <w:pPr>
              <w:spacing w:line="300" w:lineRule="auto"/>
              <w:jc w:val="center"/>
              <w:rPr>
                <w:rFonts w:ascii="仿宋" w:eastAsia="仿宋" w:hAnsi="仿宋"/>
                <w:sz w:val="24"/>
              </w:rPr>
            </w:pPr>
            <w:r w:rsidRPr="0037235C">
              <w:rPr>
                <w:rFonts w:ascii="仿宋" w:eastAsia="仿宋" w:hAnsi="仿宋" w:hint="eastAsia"/>
                <w:sz w:val="24"/>
              </w:rPr>
              <w:t>宜宾学院质量管理与检验检测学部副部长</w:t>
            </w:r>
          </w:p>
        </w:tc>
      </w:tr>
      <w:tr w:rsidR="00D75DEF" w:rsidRPr="001D7B34" w:rsidTr="007B1B09">
        <w:trPr>
          <w:trHeight w:val="476"/>
        </w:trPr>
        <w:tc>
          <w:tcPr>
            <w:tcW w:w="997" w:type="pct"/>
            <w:vAlign w:val="center"/>
          </w:tcPr>
          <w:p w:rsidR="00D75DEF" w:rsidRPr="001D7B34" w:rsidRDefault="00D75DEF" w:rsidP="007B1B09">
            <w:pPr>
              <w:spacing w:line="300" w:lineRule="auto"/>
              <w:jc w:val="center"/>
              <w:rPr>
                <w:rFonts w:ascii="仿宋" w:eastAsia="仿宋" w:hAnsi="仿宋"/>
                <w:sz w:val="24"/>
              </w:rPr>
            </w:pPr>
            <w:r>
              <w:rPr>
                <w:rFonts w:ascii="仿宋" w:eastAsia="仿宋" w:hAnsi="仿宋" w:hint="eastAsia"/>
                <w:sz w:val="24"/>
              </w:rPr>
              <w:t>李金蔓</w:t>
            </w:r>
          </w:p>
        </w:tc>
        <w:tc>
          <w:tcPr>
            <w:tcW w:w="4003" w:type="pct"/>
          </w:tcPr>
          <w:p w:rsidR="00D75DEF" w:rsidRPr="001D7B34" w:rsidRDefault="00D75DEF" w:rsidP="002A7205">
            <w:pPr>
              <w:spacing w:line="300" w:lineRule="auto"/>
              <w:jc w:val="center"/>
              <w:rPr>
                <w:rFonts w:ascii="仿宋" w:eastAsia="仿宋" w:hAnsi="仿宋"/>
                <w:sz w:val="24"/>
              </w:rPr>
            </w:pPr>
            <w:r>
              <w:rPr>
                <w:rFonts w:ascii="仿宋" w:eastAsia="仿宋" w:hAnsi="仿宋" w:hint="eastAsia"/>
                <w:sz w:val="24"/>
              </w:rPr>
              <w:t>宜宾学院质量管理工程专业专任教师</w:t>
            </w:r>
            <w:r>
              <w:rPr>
                <w:rFonts w:ascii="仿宋" w:eastAsia="仿宋" w:hAnsi="仿宋"/>
                <w:sz w:val="24"/>
              </w:rPr>
              <w:t xml:space="preserve">   </w:t>
            </w:r>
          </w:p>
        </w:tc>
      </w:tr>
      <w:tr w:rsidR="00D75DEF" w:rsidRPr="001D7B34" w:rsidTr="007B1B09">
        <w:trPr>
          <w:trHeight w:val="476"/>
        </w:trPr>
        <w:tc>
          <w:tcPr>
            <w:tcW w:w="997" w:type="pct"/>
            <w:vAlign w:val="center"/>
          </w:tcPr>
          <w:p w:rsidR="00D75DEF" w:rsidRPr="001D7B34" w:rsidRDefault="00D75DEF" w:rsidP="007B1B09">
            <w:pPr>
              <w:spacing w:line="300" w:lineRule="auto"/>
              <w:jc w:val="center"/>
              <w:rPr>
                <w:rFonts w:ascii="仿宋" w:eastAsia="仿宋" w:hAnsi="仿宋"/>
                <w:sz w:val="24"/>
              </w:rPr>
            </w:pPr>
            <w:r>
              <w:rPr>
                <w:rFonts w:ascii="仿宋" w:eastAsia="仿宋" w:hAnsi="仿宋" w:hint="eastAsia"/>
                <w:sz w:val="24"/>
              </w:rPr>
              <w:t>刘燕</w:t>
            </w:r>
          </w:p>
        </w:tc>
        <w:tc>
          <w:tcPr>
            <w:tcW w:w="4003" w:type="pct"/>
          </w:tcPr>
          <w:p w:rsidR="00D75DEF" w:rsidRPr="001D7B34" w:rsidRDefault="00D75DEF" w:rsidP="00A34420">
            <w:pPr>
              <w:spacing w:line="300" w:lineRule="auto"/>
              <w:jc w:val="center"/>
              <w:rPr>
                <w:rFonts w:ascii="仿宋" w:eastAsia="仿宋" w:hAnsi="仿宋"/>
                <w:sz w:val="24"/>
              </w:rPr>
            </w:pPr>
            <w:r>
              <w:rPr>
                <w:rFonts w:ascii="仿宋" w:eastAsia="仿宋" w:hAnsi="仿宋" w:hint="eastAsia"/>
                <w:sz w:val="24"/>
              </w:rPr>
              <w:t>宜宾学院食品质量与安全专业教研室主任</w:t>
            </w:r>
          </w:p>
        </w:tc>
      </w:tr>
      <w:tr w:rsidR="00D75DEF" w:rsidRPr="001D7B34" w:rsidTr="00A34420">
        <w:trPr>
          <w:trHeight w:val="464"/>
        </w:trPr>
        <w:tc>
          <w:tcPr>
            <w:tcW w:w="997" w:type="pct"/>
          </w:tcPr>
          <w:p w:rsidR="00D75DEF" w:rsidRPr="001D7B34" w:rsidRDefault="00D75DEF" w:rsidP="00A34420">
            <w:pPr>
              <w:spacing w:line="300" w:lineRule="auto"/>
              <w:jc w:val="center"/>
              <w:rPr>
                <w:rFonts w:ascii="仿宋" w:eastAsia="仿宋" w:hAnsi="仿宋"/>
                <w:sz w:val="24"/>
              </w:rPr>
            </w:pPr>
            <w:r>
              <w:rPr>
                <w:rFonts w:ascii="仿宋" w:eastAsia="仿宋" w:hAnsi="仿宋" w:hint="eastAsia"/>
                <w:sz w:val="24"/>
              </w:rPr>
              <w:t>戴小梅</w:t>
            </w:r>
          </w:p>
        </w:tc>
        <w:tc>
          <w:tcPr>
            <w:tcW w:w="4003" w:type="pct"/>
          </w:tcPr>
          <w:p w:rsidR="00D75DEF" w:rsidRPr="001D7B34" w:rsidRDefault="00D75DEF" w:rsidP="00A34420">
            <w:pPr>
              <w:spacing w:line="300" w:lineRule="auto"/>
              <w:jc w:val="center"/>
              <w:rPr>
                <w:rFonts w:ascii="仿宋" w:eastAsia="仿宋" w:hAnsi="仿宋"/>
                <w:sz w:val="24"/>
              </w:rPr>
            </w:pPr>
            <w:r w:rsidRPr="003909DF">
              <w:rPr>
                <w:rFonts w:ascii="仿宋" w:eastAsia="仿宋" w:hAnsi="仿宋" w:hint="eastAsia"/>
                <w:sz w:val="24"/>
              </w:rPr>
              <w:t>宜宾学院质量管理工程专业专任教师</w:t>
            </w:r>
            <w:r>
              <w:rPr>
                <w:rFonts w:ascii="仿宋" w:eastAsia="仿宋" w:hAnsi="仿宋" w:hint="eastAsia"/>
                <w:sz w:val="24"/>
              </w:rPr>
              <w:t>、</w:t>
            </w:r>
            <w:bookmarkStart w:id="0" w:name="_GoBack"/>
            <w:bookmarkEnd w:id="0"/>
            <w:r>
              <w:rPr>
                <w:rFonts w:ascii="仿宋" w:eastAsia="仿宋" w:hAnsi="仿宋" w:hint="eastAsia"/>
                <w:sz w:val="24"/>
              </w:rPr>
              <w:t>宜宾市标准化促进会副秘书长</w:t>
            </w:r>
          </w:p>
        </w:tc>
      </w:tr>
    </w:tbl>
    <w:p w:rsidR="00D75DEF" w:rsidRPr="007C49FE" w:rsidRDefault="00D75DEF" w:rsidP="007B1B09">
      <w:pPr>
        <w:tabs>
          <w:tab w:val="left" w:pos="1080"/>
        </w:tabs>
        <w:spacing w:line="560" w:lineRule="exact"/>
        <w:ind w:firstLineChars="200" w:firstLine="640"/>
        <w:rPr>
          <w:rFonts w:ascii="仿宋" w:eastAsia="仿宋" w:hAnsi="仿宋"/>
          <w:sz w:val="32"/>
          <w:szCs w:val="32"/>
        </w:rPr>
      </w:pPr>
      <w:r>
        <w:rPr>
          <w:rFonts w:ascii="仿宋" w:eastAsia="仿宋" w:hAnsi="仿宋" w:hint="eastAsia"/>
          <w:sz w:val="32"/>
          <w:szCs w:val="32"/>
        </w:rPr>
        <w:t>工作组广泛收集国内外农贸市场食品安全管理相关资料，围绕基本要求、关键过程控制</w:t>
      </w:r>
      <w:r w:rsidRPr="007C49FE">
        <w:rPr>
          <w:rFonts w:ascii="仿宋" w:eastAsia="仿宋" w:hAnsi="仿宋" w:hint="eastAsia"/>
          <w:sz w:val="32"/>
          <w:szCs w:val="32"/>
        </w:rPr>
        <w:t>、</w:t>
      </w:r>
      <w:r>
        <w:rPr>
          <w:rFonts w:ascii="仿宋" w:eastAsia="仿宋" w:hAnsi="仿宋" w:hint="eastAsia"/>
          <w:sz w:val="32"/>
          <w:szCs w:val="32"/>
        </w:rPr>
        <w:t>检验检测</w:t>
      </w:r>
      <w:r w:rsidRPr="007C49FE">
        <w:rPr>
          <w:rFonts w:ascii="仿宋" w:eastAsia="仿宋" w:hAnsi="仿宋" w:hint="eastAsia"/>
          <w:sz w:val="32"/>
          <w:szCs w:val="32"/>
        </w:rPr>
        <w:t>、</w:t>
      </w:r>
      <w:r>
        <w:rPr>
          <w:rFonts w:ascii="仿宋" w:eastAsia="仿宋" w:hAnsi="仿宋" w:hint="eastAsia"/>
          <w:sz w:val="32"/>
          <w:szCs w:val="32"/>
        </w:rPr>
        <w:t>疫病预防与应急处置、监督管理</w:t>
      </w:r>
      <w:r w:rsidRPr="007C49FE">
        <w:rPr>
          <w:rFonts w:ascii="仿宋" w:eastAsia="仿宋" w:hAnsi="仿宋" w:hint="eastAsia"/>
          <w:sz w:val="32"/>
          <w:szCs w:val="32"/>
        </w:rPr>
        <w:t>等方面开展基础性技术研究</w:t>
      </w:r>
      <w:r>
        <w:rPr>
          <w:rFonts w:ascii="仿宋" w:eastAsia="仿宋" w:hAnsi="仿宋" w:hint="eastAsia"/>
          <w:sz w:val="32"/>
          <w:szCs w:val="32"/>
        </w:rPr>
        <w:t>，</w:t>
      </w:r>
      <w:r w:rsidRPr="007C49FE">
        <w:rPr>
          <w:rFonts w:ascii="仿宋" w:eastAsia="仿宋" w:hAnsi="仿宋" w:hint="eastAsia"/>
          <w:sz w:val="32"/>
          <w:szCs w:val="32"/>
        </w:rPr>
        <w:t>工作组根据前期资料收集，确定了标准的框架。</w:t>
      </w:r>
    </w:p>
    <w:p w:rsidR="00D75DEF" w:rsidRDefault="00D75DEF" w:rsidP="007B1B09">
      <w:pPr>
        <w:tabs>
          <w:tab w:val="left" w:pos="1080"/>
        </w:tabs>
        <w:spacing w:line="560" w:lineRule="exact"/>
        <w:ind w:firstLineChars="200" w:firstLine="640"/>
        <w:rPr>
          <w:rFonts w:ascii="仿宋" w:eastAsia="仿宋" w:hAnsi="仿宋"/>
          <w:sz w:val="32"/>
          <w:szCs w:val="32"/>
        </w:rPr>
      </w:pPr>
      <w:r>
        <w:rPr>
          <w:rFonts w:ascii="仿宋" w:eastAsia="仿宋" w:hAnsi="仿宋" w:hint="eastAsia"/>
          <w:sz w:val="32"/>
          <w:szCs w:val="32"/>
        </w:rPr>
        <w:t>为使标准更具科学性和先进性，客观反映实际，工作组</w:t>
      </w:r>
      <w:r w:rsidRPr="007C49FE">
        <w:rPr>
          <w:rFonts w:ascii="仿宋" w:eastAsia="仿宋" w:hAnsi="仿宋" w:hint="eastAsia"/>
          <w:sz w:val="32"/>
          <w:szCs w:val="32"/>
        </w:rPr>
        <w:t>根据前期的技术研究和</w:t>
      </w:r>
      <w:r>
        <w:rPr>
          <w:rFonts w:ascii="仿宋" w:eastAsia="仿宋" w:hAnsi="仿宋" w:hint="eastAsia"/>
          <w:sz w:val="32"/>
          <w:szCs w:val="32"/>
        </w:rPr>
        <w:t>经验</w:t>
      </w:r>
      <w:r w:rsidRPr="007C49FE">
        <w:rPr>
          <w:rFonts w:ascii="仿宋" w:eastAsia="仿宋" w:hAnsi="仿宋" w:hint="eastAsia"/>
          <w:sz w:val="32"/>
          <w:szCs w:val="32"/>
        </w:rPr>
        <w:t>，在大量</w:t>
      </w:r>
      <w:r>
        <w:rPr>
          <w:rFonts w:ascii="仿宋" w:eastAsia="仿宋" w:hAnsi="仿宋" w:hint="eastAsia"/>
          <w:sz w:val="32"/>
          <w:szCs w:val="32"/>
        </w:rPr>
        <w:t>实践调查基础上，形成了《农贸市场食品安全管理规范》地方标准征求意见稿。</w:t>
      </w:r>
    </w:p>
    <w:p w:rsidR="00D75DEF" w:rsidRPr="00CF0DB3" w:rsidRDefault="00D75DEF" w:rsidP="007B1B09">
      <w:pPr>
        <w:tabs>
          <w:tab w:val="left" w:pos="1080"/>
        </w:tabs>
        <w:spacing w:line="560" w:lineRule="exact"/>
        <w:ind w:firstLineChars="200" w:firstLine="640"/>
        <w:rPr>
          <w:rFonts w:ascii="仿宋" w:eastAsia="仿宋" w:hAnsi="仿宋"/>
          <w:sz w:val="32"/>
          <w:szCs w:val="32"/>
        </w:rPr>
      </w:pPr>
      <w:r w:rsidRPr="00710673">
        <w:rPr>
          <w:rFonts w:ascii="仿宋" w:eastAsia="仿宋" w:hAnsi="仿宋"/>
          <w:sz w:val="32"/>
          <w:szCs w:val="32"/>
        </w:rPr>
        <w:t>2020</w:t>
      </w:r>
      <w:r w:rsidRPr="00710673">
        <w:rPr>
          <w:rFonts w:ascii="仿宋" w:eastAsia="仿宋" w:hAnsi="仿宋" w:hint="eastAsia"/>
          <w:sz w:val="32"/>
          <w:szCs w:val="32"/>
        </w:rPr>
        <w:t>年</w:t>
      </w:r>
      <w:r>
        <w:rPr>
          <w:rFonts w:ascii="仿宋" w:eastAsia="仿宋" w:hAnsi="仿宋"/>
          <w:sz w:val="32"/>
          <w:szCs w:val="32"/>
        </w:rPr>
        <w:t>9</w:t>
      </w:r>
      <w:r w:rsidRPr="00710673">
        <w:rPr>
          <w:rFonts w:ascii="仿宋" w:eastAsia="仿宋" w:hAnsi="仿宋" w:hint="eastAsia"/>
          <w:sz w:val="32"/>
          <w:szCs w:val="32"/>
        </w:rPr>
        <w:t>月，工作组按照标准制修订程序要求，向相关技术人员</w:t>
      </w:r>
      <w:r>
        <w:rPr>
          <w:rFonts w:ascii="仿宋" w:eastAsia="仿宋" w:hAnsi="仿宋" w:hint="eastAsia"/>
          <w:sz w:val="32"/>
          <w:szCs w:val="32"/>
        </w:rPr>
        <w:t>和单位征求意见，通过对收集到的意见进行整理，形成了《农贸市场食品安全管理规范》地方标准报批稿</w:t>
      </w:r>
      <w:r>
        <w:rPr>
          <w:rFonts w:ascii="仿宋" w:eastAsia="仿宋" w:hAnsi="仿宋"/>
          <w:sz w:val="32"/>
          <w:szCs w:val="32"/>
        </w:rPr>
        <w:t>,</w:t>
      </w:r>
      <w:r>
        <w:rPr>
          <w:rFonts w:ascii="仿宋" w:eastAsia="仿宋" w:hAnsi="仿宋" w:hint="eastAsia"/>
          <w:sz w:val="32"/>
          <w:szCs w:val="32"/>
        </w:rPr>
        <w:t>现</w:t>
      </w:r>
      <w:r w:rsidRPr="00710673">
        <w:rPr>
          <w:rFonts w:ascii="仿宋" w:eastAsia="仿宋" w:hAnsi="仿宋" w:hint="eastAsia"/>
          <w:sz w:val="32"/>
          <w:szCs w:val="32"/>
        </w:rPr>
        <w:t>公开征求意见。</w:t>
      </w:r>
    </w:p>
    <w:p w:rsidR="00D75DEF" w:rsidRPr="007B1B09" w:rsidRDefault="00D75DEF" w:rsidP="0098592D">
      <w:pPr>
        <w:tabs>
          <w:tab w:val="num" w:pos="720"/>
        </w:tabs>
        <w:spacing w:line="560" w:lineRule="exact"/>
        <w:rPr>
          <w:rFonts w:ascii="黑体" w:eastAsia="黑体" w:hAnsi="黑体"/>
          <w:sz w:val="32"/>
          <w:szCs w:val="32"/>
        </w:rPr>
      </w:pPr>
      <w:r w:rsidRPr="007B1B09">
        <w:rPr>
          <w:rFonts w:ascii="黑体" w:eastAsia="黑体" w:hAnsi="黑体" w:hint="eastAsia"/>
          <w:sz w:val="32"/>
          <w:szCs w:val="32"/>
        </w:rPr>
        <w:t>四、制标原则和对主要条款的说明</w:t>
      </w:r>
    </w:p>
    <w:p w:rsidR="00D75DEF" w:rsidRPr="007C49FE" w:rsidRDefault="00D75DEF" w:rsidP="007B1B09">
      <w:pPr>
        <w:autoSpaceDE w:val="0"/>
        <w:autoSpaceDN w:val="0"/>
        <w:adjustRightInd w:val="0"/>
        <w:spacing w:line="560" w:lineRule="exact"/>
        <w:ind w:firstLineChars="196" w:firstLine="630"/>
        <w:jc w:val="left"/>
        <w:rPr>
          <w:rFonts w:ascii="仿宋" w:eastAsia="仿宋" w:hAnsi="仿宋"/>
          <w:b/>
          <w:kern w:val="0"/>
          <w:sz w:val="32"/>
          <w:szCs w:val="32"/>
        </w:rPr>
      </w:pPr>
      <w:r>
        <w:rPr>
          <w:rFonts w:ascii="仿宋" w:eastAsia="仿宋" w:hAnsi="仿宋"/>
          <w:b/>
          <w:kern w:val="0"/>
          <w:sz w:val="32"/>
          <w:szCs w:val="32"/>
        </w:rPr>
        <w:t>1.</w:t>
      </w:r>
      <w:r w:rsidRPr="007C49FE">
        <w:rPr>
          <w:rFonts w:ascii="仿宋" w:eastAsia="仿宋" w:hAnsi="仿宋" w:hint="eastAsia"/>
          <w:b/>
          <w:kern w:val="0"/>
          <w:sz w:val="32"/>
          <w:szCs w:val="32"/>
        </w:rPr>
        <w:t>制标原则</w:t>
      </w:r>
    </w:p>
    <w:p w:rsidR="00D75DEF" w:rsidRPr="007C49FE" w:rsidRDefault="00D75DEF" w:rsidP="007B1B09">
      <w:pPr>
        <w:spacing w:line="560" w:lineRule="exact"/>
        <w:ind w:firstLineChars="225" w:firstLine="720"/>
        <w:rPr>
          <w:rFonts w:ascii="仿宋" w:eastAsia="仿宋" w:hAnsi="仿宋"/>
          <w:sz w:val="32"/>
          <w:szCs w:val="32"/>
        </w:rPr>
      </w:pPr>
      <w:r w:rsidRPr="007C49FE">
        <w:rPr>
          <w:rFonts w:ascii="仿宋" w:eastAsia="仿宋" w:hAnsi="仿宋" w:hint="eastAsia"/>
          <w:sz w:val="32"/>
          <w:szCs w:val="32"/>
        </w:rPr>
        <w:t>①</w:t>
      </w:r>
      <w:r w:rsidRPr="007C49FE">
        <w:rPr>
          <w:rFonts w:ascii="仿宋" w:eastAsia="仿宋" w:hAnsi="仿宋"/>
          <w:sz w:val="32"/>
          <w:szCs w:val="32"/>
        </w:rPr>
        <w:t xml:space="preserve"> </w:t>
      </w:r>
      <w:r w:rsidRPr="007C49FE">
        <w:rPr>
          <w:rFonts w:ascii="仿宋" w:eastAsia="仿宋" w:hAnsi="仿宋" w:hint="eastAsia"/>
          <w:sz w:val="32"/>
          <w:szCs w:val="32"/>
        </w:rPr>
        <w:t>确保食品安全；</w:t>
      </w:r>
    </w:p>
    <w:p w:rsidR="00D75DEF" w:rsidRPr="007C49FE" w:rsidRDefault="00D75DEF" w:rsidP="007B1B09">
      <w:pPr>
        <w:spacing w:line="560" w:lineRule="exact"/>
        <w:ind w:firstLineChars="225" w:firstLine="720"/>
        <w:rPr>
          <w:rFonts w:ascii="仿宋" w:eastAsia="仿宋" w:hAnsi="仿宋"/>
          <w:sz w:val="32"/>
          <w:szCs w:val="32"/>
        </w:rPr>
      </w:pPr>
      <w:r w:rsidRPr="007C49FE">
        <w:rPr>
          <w:rFonts w:ascii="仿宋" w:eastAsia="仿宋" w:hAnsi="仿宋" w:hint="eastAsia"/>
          <w:sz w:val="32"/>
          <w:szCs w:val="32"/>
        </w:rPr>
        <w:t>②标准要具有科学性、先进性和可操作性；</w:t>
      </w:r>
    </w:p>
    <w:p w:rsidR="00D75DEF" w:rsidRPr="007C49FE" w:rsidRDefault="00D75DEF" w:rsidP="007B1B09">
      <w:pPr>
        <w:spacing w:line="560" w:lineRule="exact"/>
        <w:ind w:firstLineChars="225" w:firstLine="720"/>
        <w:rPr>
          <w:rFonts w:ascii="仿宋" w:eastAsia="仿宋" w:hAnsi="仿宋"/>
          <w:sz w:val="32"/>
          <w:szCs w:val="32"/>
        </w:rPr>
      </w:pPr>
      <w:r w:rsidRPr="007C49FE">
        <w:rPr>
          <w:rFonts w:ascii="仿宋" w:eastAsia="仿宋" w:hAnsi="仿宋" w:hint="eastAsia"/>
          <w:sz w:val="32"/>
          <w:szCs w:val="32"/>
        </w:rPr>
        <w:t>③与相关标准法规协调一致；</w:t>
      </w:r>
      <w:r w:rsidRPr="007C49FE">
        <w:rPr>
          <w:rFonts w:ascii="仿宋" w:eastAsia="仿宋" w:hAnsi="仿宋"/>
          <w:sz w:val="32"/>
          <w:szCs w:val="32"/>
        </w:rPr>
        <w:t xml:space="preserve"> </w:t>
      </w:r>
    </w:p>
    <w:p w:rsidR="00D75DEF" w:rsidRPr="007C49FE" w:rsidRDefault="00D75DEF" w:rsidP="007B1B09">
      <w:pPr>
        <w:spacing w:line="560" w:lineRule="exact"/>
        <w:ind w:firstLineChars="225" w:firstLine="720"/>
        <w:rPr>
          <w:rFonts w:ascii="仿宋" w:eastAsia="仿宋" w:hAnsi="仿宋"/>
          <w:sz w:val="32"/>
          <w:szCs w:val="32"/>
        </w:rPr>
      </w:pPr>
      <w:r>
        <w:rPr>
          <w:rFonts w:ascii="仿宋" w:eastAsia="仿宋" w:hAnsi="仿宋" w:hint="eastAsia"/>
          <w:sz w:val="32"/>
          <w:szCs w:val="32"/>
        </w:rPr>
        <w:t>④符合</w:t>
      </w:r>
      <w:r w:rsidRPr="007C49FE">
        <w:rPr>
          <w:rFonts w:ascii="仿宋" w:eastAsia="仿宋" w:hAnsi="仿宋" w:hint="eastAsia"/>
          <w:sz w:val="32"/>
          <w:szCs w:val="32"/>
        </w:rPr>
        <w:t>实际。</w:t>
      </w:r>
    </w:p>
    <w:p w:rsidR="00D75DEF" w:rsidRPr="007C49FE" w:rsidRDefault="00D75DEF" w:rsidP="007B1B09">
      <w:pPr>
        <w:autoSpaceDE w:val="0"/>
        <w:autoSpaceDN w:val="0"/>
        <w:adjustRightInd w:val="0"/>
        <w:spacing w:line="560" w:lineRule="exact"/>
        <w:ind w:firstLineChars="196" w:firstLine="630"/>
        <w:jc w:val="left"/>
        <w:rPr>
          <w:rFonts w:ascii="仿宋" w:eastAsia="仿宋" w:hAnsi="仿宋"/>
          <w:b/>
          <w:kern w:val="0"/>
          <w:sz w:val="32"/>
          <w:szCs w:val="32"/>
        </w:rPr>
      </w:pPr>
      <w:r>
        <w:rPr>
          <w:rFonts w:ascii="仿宋" w:eastAsia="仿宋" w:hAnsi="仿宋"/>
          <w:b/>
          <w:kern w:val="0"/>
          <w:sz w:val="32"/>
          <w:szCs w:val="32"/>
        </w:rPr>
        <w:t>2.</w:t>
      </w:r>
      <w:r w:rsidRPr="007C49FE">
        <w:rPr>
          <w:rFonts w:ascii="仿宋" w:eastAsia="仿宋" w:hAnsi="仿宋" w:hint="eastAsia"/>
          <w:b/>
          <w:kern w:val="0"/>
          <w:sz w:val="32"/>
          <w:szCs w:val="32"/>
        </w:rPr>
        <w:t>主要条款的说明</w:t>
      </w:r>
    </w:p>
    <w:p w:rsidR="00D75DEF" w:rsidRDefault="00D75DEF" w:rsidP="001F1FAA">
      <w:pPr>
        <w:tabs>
          <w:tab w:val="left" w:pos="1080"/>
        </w:tabs>
        <w:spacing w:line="560" w:lineRule="exact"/>
        <w:ind w:firstLineChars="200" w:firstLine="640"/>
        <w:rPr>
          <w:rFonts w:ascii="仿宋" w:eastAsia="仿宋" w:hAnsi="仿宋"/>
          <w:sz w:val="32"/>
          <w:szCs w:val="32"/>
        </w:rPr>
      </w:pPr>
      <w:r>
        <w:rPr>
          <w:rFonts w:ascii="仿宋" w:eastAsia="仿宋" w:hAnsi="仿宋" w:hint="eastAsia"/>
          <w:sz w:val="32"/>
          <w:szCs w:val="32"/>
        </w:rPr>
        <w:t>本标准共</w:t>
      </w:r>
      <w:r>
        <w:rPr>
          <w:rFonts w:ascii="仿宋" w:eastAsia="仿宋" w:hAnsi="仿宋"/>
          <w:sz w:val="32"/>
          <w:szCs w:val="32"/>
        </w:rPr>
        <w:t>8</w:t>
      </w:r>
      <w:r>
        <w:rPr>
          <w:rFonts w:ascii="仿宋" w:eastAsia="仿宋" w:hAnsi="仿宋" w:hint="eastAsia"/>
          <w:sz w:val="32"/>
          <w:szCs w:val="32"/>
        </w:rPr>
        <w:t>章，其中第</w:t>
      </w:r>
      <w:r>
        <w:rPr>
          <w:rFonts w:ascii="仿宋" w:eastAsia="仿宋" w:hAnsi="仿宋"/>
          <w:sz w:val="32"/>
          <w:szCs w:val="32"/>
        </w:rPr>
        <w:t>4</w:t>
      </w:r>
      <w:r>
        <w:rPr>
          <w:rFonts w:ascii="仿宋" w:eastAsia="仿宋" w:hAnsi="仿宋" w:hint="eastAsia"/>
          <w:sz w:val="32"/>
          <w:szCs w:val="32"/>
        </w:rPr>
        <w:t>章至第</w:t>
      </w:r>
      <w:r>
        <w:rPr>
          <w:rFonts w:ascii="仿宋" w:eastAsia="仿宋" w:hAnsi="仿宋"/>
          <w:sz w:val="32"/>
          <w:szCs w:val="32"/>
        </w:rPr>
        <w:t>8</w:t>
      </w:r>
      <w:r>
        <w:rPr>
          <w:rFonts w:ascii="仿宋" w:eastAsia="仿宋" w:hAnsi="仿宋" w:hint="eastAsia"/>
          <w:sz w:val="32"/>
          <w:szCs w:val="32"/>
        </w:rPr>
        <w:t>章为核心内容，具体内容情况如下：</w:t>
      </w:r>
    </w:p>
    <w:p w:rsidR="00D75DEF" w:rsidRPr="001F1FAA" w:rsidRDefault="00D75DEF" w:rsidP="001F1FAA">
      <w:pPr>
        <w:tabs>
          <w:tab w:val="left" w:pos="1080"/>
        </w:tabs>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sidRPr="001F1FAA">
        <w:rPr>
          <w:rFonts w:ascii="仿宋" w:eastAsia="仿宋" w:hAnsi="仿宋" w:hint="eastAsia"/>
          <w:sz w:val="32"/>
          <w:szCs w:val="32"/>
        </w:rPr>
        <w:t>基本要求</w:t>
      </w:r>
      <w:r>
        <w:rPr>
          <w:rFonts w:ascii="仿宋" w:eastAsia="仿宋" w:hAnsi="仿宋" w:hint="eastAsia"/>
          <w:sz w:val="32"/>
          <w:szCs w:val="32"/>
        </w:rPr>
        <w:t>，主要包括：总则、</w:t>
      </w:r>
      <w:r w:rsidRPr="001F1FAA">
        <w:rPr>
          <w:rFonts w:ascii="仿宋" w:eastAsia="仿宋" w:hAnsi="仿宋" w:hint="eastAsia"/>
          <w:sz w:val="32"/>
          <w:szCs w:val="32"/>
        </w:rPr>
        <w:t>基础设施和维护</w:t>
      </w:r>
      <w:r>
        <w:rPr>
          <w:rFonts w:ascii="仿宋" w:eastAsia="仿宋" w:hAnsi="仿宋" w:hint="eastAsia"/>
          <w:sz w:val="32"/>
          <w:szCs w:val="32"/>
        </w:rPr>
        <w:t>、</w:t>
      </w:r>
      <w:r w:rsidRPr="001F1FAA">
        <w:rPr>
          <w:rFonts w:ascii="仿宋" w:eastAsia="仿宋" w:hAnsi="仿宋" w:hint="eastAsia"/>
          <w:sz w:val="32"/>
          <w:szCs w:val="32"/>
        </w:rPr>
        <w:t>卫生管理</w:t>
      </w:r>
      <w:r>
        <w:rPr>
          <w:rFonts w:ascii="仿宋" w:eastAsia="仿宋" w:hAnsi="仿宋" w:hint="eastAsia"/>
          <w:sz w:val="32"/>
          <w:szCs w:val="32"/>
        </w:rPr>
        <w:t>、</w:t>
      </w:r>
      <w:r w:rsidRPr="001F1FAA">
        <w:rPr>
          <w:rFonts w:ascii="仿宋" w:eastAsia="仿宋" w:hAnsi="仿宋" w:hint="eastAsia"/>
          <w:sz w:val="32"/>
          <w:szCs w:val="32"/>
        </w:rPr>
        <w:t>人员及健康</w:t>
      </w:r>
      <w:r>
        <w:rPr>
          <w:rFonts w:ascii="仿宋" w:eastAsia="仿宋" w:hAnsi="仿宋" w:hint="eastAsia"/>
          <w:sz w:val="32"/>
          <w:szCs w:val="32"/>
        </w:rPr>
        <w:t>等方面要求。</w:t>
      </w:r>
    </w:p>
    <w:p w:rsidR="00D75DEF" w:rsidRPr="001F1FAA" w:rsidRDefault="00D75DEF" w:rsidP="001F1FAA">
      <w:pPr>
        <w:tabs>
          <w:tab w:val="left" w:pos="1080"/>
        </w:tabs>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sidRPr="001F1FAA">
        <w:rPr>
          <w:rFonts w:ascii="仿宋" w:eastAsia="仿宋" w:hAnsi="仿宋" w:hint="eastAsia"/>
          <w:sz w:val="32"/>
          <w:szCs w:val="32"/>
        </w:rPr>
        <w:t>关键过程控制</w:t>
      </w:r>
      <w:r>
        <w:rPr>
          <w:rFonts w:ascii="仿宋" w:eastAsia="仿宋" w:hAnsi="仿宋" w:hint="eastAsia"/>
          <w:sz w:val="32"/>
          <w:szCs w:val="32"/>
        </w:rPr>
        <w:t>，主要包括：</w:t>
      </w:r>
      <w:r w:rsidRPr="001F1FAA">
        <w:rPr>
          <w:rFonts w:ascii="仿宋" w:eastAsia="仿宋" w:hAnsi="仿宋" w:hint="eastAsia"/>
          <w:sz w:val="32"/>
          <w:szCs w:val="32"/>
        </w:rPr>
        <w:t>产品准入</w:t>
      </w:r>
      <w:r>
        <w:rPr>
          <w:rFonts w:ascii="仿宋" w:eastAsia="仿宋" w:hAnsi="仿宋" w:hint="eastAsia"/>
          <w:sz w:val="32"/>
          <w:szCs w:val="32"/>
        </w:rPr>
        <w:t>、</w:t>
      </w:r>
      <w:r w:rsidRPr="001F1FAA">
        <w:rPr>
          <w:rFonts w:ascii="仿宋" w:eastAsia="仿宋" w:hAnsi="仿宋" w:hint="eastAsia"/>
          <w:sz w:val="32"/>
          <w:szCs w:val="32"/>
        </w:rPr>
        <w:t>加工与保存</w:t>
      </w:r>
      <w:r>
        <w:rPr>
          <w:rFonts w:ascii="仿宋" w:eastAsia="仿宋" w:hAnsi="仿宋" w:hint="eastAsia"/>
          <w:sz w:val="32"/>
          <w:szCs w:val="32"/>
        </w:rPr>
        <w:t>、</w:t>
      </w:r>
      <w:r w:rsidRPr="001F1FAA">
        <w:rPr>
          <w:rFonts w:ascii="仿宋" w:eastAsia="仿宋" w:hAnsi="仿宋" w:hint="eastAsia"/>
          <w:sz w:val="32"/>
          <w:szCs w:val="32"/>
        </w:rPr>
        <w:t>标识与运输</w:t>
      </w:r>
      <w:r>
        <w:rPr>
          <w:rFonts w:ascii="仿宋" w:eastAsia="仿宋" w:hAnsi="仿宋" w:hint="eastAsia"/>
          <w:sz w:val="32"/>
          <w:szCs w:val="32"/>
        </w:rPr>
        <w:t>等关键过程的把控。</w:t>
      </w:r>
    </w:p>
    <w:p w:rsidR="00D75DEF" w:rsidRPr="001F1FAA" w:rsidRDefault="00D75DEF" w:rsidP="001F1FAA">
      <w:pPr>
        <w:tabs>
          <w:tab w:val="left" w:pos="1080"/>
        </w:tabs>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sidRPr="001F1FAA">
        <w:rPr>
          <w:rFonts w:ascii="仿宋" w:eastAsia="仿宋" w:hAnsi="仿宋" w:hint="eastAsia"/>
          <w:sz w:val="32"/>
          <w:szCs w:val="32"/>
        </w:rPr>
        <w:t>检验检测</w:t>
      </w:r>
      <w:r>
        <w:rPr>
          <w:rFonts w:ascii="仿宋" w:eastAsia="仿宋" w:hAnsi="仿宋" w:hint="eastAsia"/>
          <w:sz w:val="32"/>
          <w:szCs w:val="32"/>
        </w:rPr>
        <w:t>，包括：</w:t>
      </w:r>
      <w:r w:rsidRPr="001F1FAA">
        <w:rPr>
          <w:rFonts w:ascii="仿宋" w:eastAsia="仿宋" w:hAnsi="仿宋" w:hint="eastAsia"/>
          <w:sz w:val="32"/>
          <w:szCs w:val="32"/>
        </w:rPr>
        <w:t>检验要求</w:t>
      </w:r>
      <w:r>
        <w:rPr>
          <w:rFonts w:ascii="仿宋" w:eastAsia="仿宋" w:hAnsi="仿宋" w:hint="eastAsia"/>
          <w:sz w:val="32"/>
          <w:szCs w:val="32"/>
        </w:rPr>
        <w:t>、</w:t>
      </w:r>
      <w:r w:rsidRPr="001F1FAA">
        <w:rPr>
          <w:rFonts w:ascii="仿宋" w:eastAsia="仿宋" w:hAnsi="仿宋" w:hint="eastAsia"/>
          <w:sz w:val="32"/>
          <w:szCs w:val="32"/>
        </w:rPr>
        <w:t>日常检测及处置</w:t>
      </w:r>
      <w:r>
        <w:rPr>
          <w:rFonts w:ascii="仿宋" w:eastAsia="仿宋" w:hAnsi="仿宋" w:hint="eastAsia"/>
          <w:sz w:val="32"/>
          <w:szCs w:val="32"/>
        </w:rPr>
        <w:t>。</w:t>
      </w:r>
    </w:p>
    <w:p w:rsidR="00D75DEF" w:rsidRPr="001F1FAA" w:rsidRDefault="00D75DEF" w:rsidP="001F1FAA">
      <w:pPr>
        <w:tabs>
          <w:tab w:val="left" w:pos="1080"/>
        </w:tabs>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r w:rsidRPr="001F1FAA">
        <w:rPr>
          <w:rFonts w:ascii="仿宋" w:eastAsia="仿宋" w:hAnsi="仿宋" w:hint="eastAsia"/>
          <w:sz w:val="32"/>
          <w:szCs w:val="32"/>
        </w:rPr>
        <w:t>疫病预防与应急处置</w:t>
      </w:r>
      <w:r>
        <w:rPr>
          <w:rFonts w:ascii="仿宋" w:eastAsia="仿宋" w:hAnsi="仿宋" w:hint="eastAsia"/>
          <w:sz w:val="32"/>
          <w:szCs w:val="32"/>
        </w:rPr>
        <w:t>，主要包括：</w:t>
      </w:r>
      <w:r w:rsidRPr="001F1FAA">
        <w:rPr>
          <w:rFonts w:ascii="仿宋" w:eastAsia="仿宋" w:hAnsi="仿宋" w:hint="eastAsia"/>
          <w:sz w:val="32"/>
          <w:szCs w:val="32"/>
        </w:rPr>
        <w:t>活禽交易区疫病预防</w:t>
      </w:r>
      <w:r>
        <w:rPr>
          <w:rFonts w:ascii="仿宋" w:eastAsia="仿宋" w:hAnsi="仿宋" w:hint="eastAsia"/>
          <w:sz w:val="32"/>
          <w:szCs w:val="32"/>
        </w:rPr>
        <w:t>、</w:t>
      </w:r>
      <w:r w:rsidRPr="001F1FAA">
        <w:rPr>
          <w:rFonts w:ascii="仿宋" w:eastAsia="仿宋" w:hAnsi="仿宋" w:hint="eastAsia"/>
          <w:sz w:val="32"/>
          <w:szCs w:val="32"/>
        </w:rPr>
        <w:t xml:space="preserve">　病媒生物预防控制</w:t>
      </w:r>
      <w:r>
        <w:rPr>
          <w:rFonts w:ascii="仿宋" w:eastAsia="仿宋" w:hAnsi="仿宋" w:hint="eastAsia"/>
          <w:sz w:val="32"/>
          <w:szCs w:val="32"/>
        </w:rPr>
        <w:t>、</w:t>
      </w:r>
      <w:r w:rsidRPr="001F1FAA">
        <w:rPr>
          <w:rFonts w:ascii="仿宋" w:eastAsia="仿宋" w:hAnsi="仿宋" w:hint="eastAsia"/>
          <w:sz w:val="32"/>
          <w:szCs w:val="32"/>
        </w:rPr>
        <w:t>清洁消毒</w:t>
      </w:r>
      <w:r>
        <w:rPr>
          <w:rFonts w:ascii="仿宋" w:eastAsia="仿宋" w:hAnsi="仿宋" w:hint="eastAsia"/>
          <w:sz w:val="32"/>
          <w:szCs w:val="32"/>
        </w:rPr>
        <w:t>、</w:t>
      </w:r>
      <w:r w:rsidRPr="001F1FAA">
        <w:rPr>
          <w:rFonts w:ascii="仿宋" w:eastAsia="仿宋" w:hAnsi="仿宋" w:hint="eastAsia"/>
          <w:sz w:val="32"/>
          <w:szCs w:val="32"/>
        </w:rPr>
        <w:t>应急处置</w:t>
      </w:r>
      <w:r>
        <w:rPr>
          <w:rFonts w:ascii="仿宋" w:eastAsia="仿宋" w:hAnsi="仿宋" w:hint="eastAsia"/>
          <w:sz w:val="32"/>
          <w:szCs w:val="32"/>
        </w:rPr>
        <w:t>等。</w:t>
      </w:r>
    </w:p>
    <w:p w:rsidR="00D75DEF" w:rsidRDefault="00D75DEF" w:rsidP="001F1FAA">
      <w:pPr>
        <w:tabs>
          <w:tab w:val="left" w:pos="1080"/>
        </w:tabs>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sidRPr="001F1FAA">
        <w:rPr>
          <w:rFonts w:ascii="仿宋" w:eastAsia="仿宋" w:hAnsi="仿宋" w:hint="eastAsia"/>
          <w:sz w:val="32"/>
          <w:szCs w:val="32"/>
        </w:rPr>
        <w:t>监督管理</w:t>
      </w:r>
      <w:r w:rsidRPr="001F1FAA">
        <w:rPr>
          <w:rFonts w:ascii="仿宋" w:eastAsia="仿宋" w:hAnsi="仿宋"/>
          <w:sz w:val="32"/>
          <w:szCs w:val="32"/>
        </w:rPr>
        <w:tab/>
      </w:r>
    </w:p>
    <w:p w:rsidR="00D75DEF" w:rsidRPr="007B1B09" w:rsidRDefault="00D75DEF" w:rsidP="0098592D">
      <w:pPr>
        <w:tabs>
          <w:tab w:val="left" w:pos="1080"/>
        </w:tabs>
        <w:spacing w:line="560" w:lineRule="exact"/>
        <w:rPr>
          <w:rFonts w:ascii="黑体" w:eastAsia="黑体" w:hAnsi="黑体"/>
          <w:sz w:val="32"/>
          <w:szCs w:val="32"/>
          <w:lang w:val="en-GB"/>
        </w:rPr>
      </w:pPr>
      <w:r>
        <w:rPr>
          <w:rFonts w:ascii="黑体" w:eastAsia="黑体" w:hAnsi="黑体" w:hint="eastAsia"/>
          <w:sz w:val="32"/>
          <w:szCs w:val="32"/>
          <w:lang w:val="en-GB"/>
        </w:rPr>
        <w:t>五、与现行法律</w:t>
      </w:r>
      <w:r w:rsidRPr="007B1B09">
        <w:rPr>
          <w:rFonts w:ascii="黑体" w:eastAsia="黑体" w:hAnsi="黑体" w:hint="eastAsia"/>
          <w:sz w:val="32"/>
          <w:szCs w:val="32"/>
          <w:lang w:val="en-GB"/>
        </w:rPr>
        <w:t>法规、国家相关标准和产业政策等协调情况的说明</w:t>
      </w:r>
    </w:p>
    <w:p w:rsidR="00D75DEF" w:rsidRPr="007C49FE" w:rsidRDefault="00D75DEF" w:rsidP="007B1B09">
      <w:pPr>
        <w:tabs>
          <w:tab w:val="left" w:pos="1080"/>
        </w:tabs>
        <w:spacing w:line="560" w:lineRule="exact"/>
        <w:ind w:firstLineChars="200" w:firstLine="640"/>
        <w:rPr>
          <w:rFonts w:ascii="仿宋" w:eastAsia="仿宋" w:hAnsi="仿宋"/>
          <w:sz w:val="32"/>
          <w:szCs w:val="32"/>
        </w:rPr>
      </w:pPr>
      <w:r w:rsidRPr="007C49FE">
        <w:rPr>
          <w:rFonts w:ascii="仿宋" w:eastAsia="仿宋" w:hAnsi="仿宋" w:hint="eastAsia"/>
          <w:sz w:val="32"/>
          <w:szCs w:val="32"/>
          <w:lang w:val="en-GB"/>
        </w:rPr>
        <w:t>符合</w:t>
      </w:r>
      <w:r>
        <w:rPr>
          <w:rFonts w:ascii="仿宋" w:eastAsia="仿宋" w:hAnsi="仿宋" w:hint="eastAsia"/>
          <w:sz w:val="32"/>
          <w:szCs w:val="32"/>
        </w:rPr>
        <w:t>《中华人民共和国食品安全法》《中华人民共和国产品质量法》《中华人民共和国食品安全法》等法律法规的规定</w:t>
      </w:r>
      <w:r w:rsidRPr="007C49FE">
        <w:rPr>
          <w:rFonts w:ascii="仿宋" w:eastAsia="仿宋" w:hAnsi="仿宋" w:hint="eastAsia"/>
          <w:sz w:val="32"/>
          <w:szCs w:val="32"/>
        </w:rPr>
        <w:t>。符合国家产业</w:t>
      </w:r>
      <w:r>
        <w:rPr>
          <w:rFonts w:ascii="仿宋" w:eastAsia="仿宋" w:hAnsi="仿宋" w:hint="eastAsia"/>
          <w:sz w:val="32"/>
          <w:szCs w:val="32"/>
        </w:rPr>
        <w:t>政策和强制性标准要求，与相关国家、行业标准协调</w:t>
      </w:r>
      <w:r w:rsidRPr="007C49FE">
        <w:rPr>
          <w:rFonts w:ascii="仿宋" w:eastAsia="仿宋" w:hAnsi="仿宋" w:hint="eastAsia"/>
          <w:sz w:val="32"/>
          <w:szCs w:val="32"/>
        </w:rPr>
        <w:t>。</w:t>
      </w:r>
    </w:p>
    <w:p w:rsidR="00D75DEF" w:rsidRPr="007B1B09" w:rsidRDefault="00D75DEF" w:rsidP="007B1B09">
      <w:pPr>
        <w:spacing w:line="560" w:lineRule="exact"/>
        <w:ind w:firstLineChars="196" w:firstLine="627"/>
        <w:jc w:val="left"/>
        <w:rPr>
          <w:rFonts w:ascii="黑体" w:eastAsia="黑体" w:hAnsi="黑体" w:cs="Arial"/>
          <w:sz w:val="32"/>
          <w:szCs w:val="32"/>
        </w:rPr>
      </w:pPr>
      <w:r w:rsidRPr="007B1B09">
        <w:rPr>
          <w:rFonts w:ascii="黑体" w:eastAsia="黑体" w:hAnsi="黑体" w:cs="Arial" w:hint="eastAsia"/>
          <w:sz w:val="32"/>
          <w:szCs w:val="32"/>
        </w:rPr>
        <w:t>六、贯彻标准的要求和措施建议</w:t>
      </w:r>
    </w:p>
    <w:p w:rsidR="00D75DEF" w:rsidRDefault="00D75DEF" w:rsidP="007B1B09">
      <w:pPr>
        <w:spacing w:line="560" w:lineRule="exact"/>
        <w:ind w:firstLineChars="200" w:firstLine="640"/>
        <w:rPr>
          <w:rFonts w:ascii="仿宋" w:eastAsia="仿宋" w:hAnsi="仿宋"/>
          <w:sz w:val="30"/>
          <w:szCs w:val="30"/>
          <w:lang w:val="en-GB"/>
        </w:rPr>
      </w:pPr>
      <w:r w:rsidRPr="00207A13">
        <w:rPr>
          <w:rFonts w:ascii="仿宋" w:eastAsia="仿宋" w:hAnsi="仿宋" w:cs="Arial" w:hint="eastAsia"/>
          <w:sz w:val="32"/>
          <w:szCs w:val="32"/>
        </w:rPr>
        <w:t>建议由组织起草和归口单位进行</w:t>
      </w:r>
      <w:r>
        <w:rPr>
          <w:rFonts w:ascii="仿宋" w:eastAsia="仿宋" w:hAnsi="仿宋" w:cs="Arial" w:hint="eastAsia"/>
          <w:sz w:val="32"/>
          <w:szCs w:val="32"/>
        </w:rPr>
        <w:t>标准宣传贯彻</w:t>
      </w:r>
      <w:r w:rsidRPr="00207A13">
        <w:rPr>
          <w:rFonts w:ascii="仿宋" w:eastAsia="仿宋" w:hAnsi="仿宋" w:hint="eastAsia"/>
          <w:sz w:val="32"/>
          <w:szCs w:val="32"/>
        </w:rPr>
        <w:t>。</w:t>
      </w:r>
    </w:p>
    <w:p w:rsidR="00D75DEF" w:rsidRPr="00207A13" w:rsidRDefault="00D75DEF" w:rsidP="007B1B09">
      <w:pPr>
        <w:tabs>
          <w:tab w:val="left" w:pos="1080"/>
        </w:tabs>
        <w:spacing w:line="560" w:lineRule="exact"/>
        <w:rPr>
          <w:rFonts w:ascii="仿宋" w:eastAsia="仿宋" w:hAnsi="仿宋"/>
          <w:sz w:val="30"/>
          <w:szCs w:val="30"/>
          <w:lang w:val="en-GB"/>
        </w:rPr>
      </w:pPr>
    </w:p>
    <w:p w:rsidR="00D75DEF" w:rsidRPr="00207A13" w:rsidRDefault="00D75DEF" w:rsidP="007B1B09">
      <w:pPr>
        <w:tabs>
          <w:tab w:val="left" w:pos="1080"/>
        </w:tabs>
        <w:spacing w:line="560" w:lineRule="exact"/>
        <w:rPr>
          <w:rFonts w:ascii="仿宋" w:eastAsia="仿宋" w:hAnsi="仿宋"/>
          <w:sz w:val="30"/>
          <w:szCs w:val="30"/>
          <w:lang w:val="en-GB"/>
        </w:rPr>
      </w:pPr>
    </w:p>
    <w:p w:rsidR="00D75DEF" w:rsidRPr="00207A13" w:rsidRDefault="00D75DEF" w:rsidP="00815453">
      <w:pPr>
        <w:tabs>
          <w:tab w:val="left" w:pos="1080"/>
        </w:tabs>
        <w:spacing w:line="560" w:lineRule="exact"/>
        <w:ind w:firstLineChars="400" w:firstLine="1200"/>
        <w:jc w:val="right"/>
        <w:rPr>
          <w:rFonts w:ascii="仿宋" w:eastAsia="仿宋" w:hAnsi="仿宋"/>
          <w:sz w:val="30"/>
          <w:szCs w:val="30"/>
          <w:lang w:val="en-GB"/>
        </w:rPr>
      </w:pPr>
      <w:r>
        <w:rPr>
          <w:rFonts w:ascii="仿宋" w:eastAsia="仿宋" w:hAnsi="仿宋" w:hint="eastAsia"/>
          <w:sz w:val="30"/>
          <w:szCs w:val="30"/>
          <w:lang w:val="en-GB"/>
        </w:rPr>
        <w:t>《农贸市场食品安全管理规范</w:t>
      </w:r>
      <w:r w:rsidRPr="00207A13">
        <w:rPr>
          <w:rFonts w:ascii="仿宋" w:eastAsia="仿宋" w:hAnsi="仿宋" w:hint="eastAsia"/>
          <w:sz w:val="30"/>
          <w:szCs w:val="30"/>
          <w:lang w:val="en-GB"/>
        </w:rPr>
        <w:t>》起草工作组</w:t>
      </w:r>
    </w:p>
    <w:p w:rsidR="00D75DEF" w:rsidRDefault="00D75DEF" w:rsidP="007B1B09">
      <w:pPr>
        <w:tabs>
          <w:tab w:val="left" w:pos="1080"/>
        </w:tabs>
        <w:spacing w:line="560" w:lineRule="exact"/>
        <w:ind w:firstLineChars="1850" w:firstLine="5550"/>
        <w:rPr>
          <w:rFonts w:ascii="宋体"/>
          <w:sz w:val="30"/>
          <w:szCs w:val="30"/>
          <w:lang w:val="en-GB"/>
        </w:rPr>
      </w:pPr>
      <w:r w:rsidRPr="007B1B09">
        <w:rPr>
          <w:rFonts w:eastAsia="仿宋"/>
          <w:sz w:val="30"/>
          <w:szCs w:val="30"/>
          <w:lang w:val="en-GB"/>
        </w:rPr>
        <w:t>2020</w:t>
      </w:r>
      <w:r w:rsidRPr="007B1B09">
        <w:rPr>
          <w:rFonts w:eastAsia="仿宋" w:hAnsi="仿宋" w:hint="eastAsia"/>
          <w:sz w:val="30"/>
          <w:szCs w:val="30"/>
          <w:lang w:val="en-GB"/>
        </w:rPr>
        <w:t>年</w:t>
      </w:r>
      <w:r>
        <w:rPr>
          <w:rFonts w:eastAsia="仿宋"/>
          <w:sz w:val="30"/>
          <w:szCs w:val="30"/>
          <w:lang w:val="en-GB"/>
        </w:rPr>
        <w:t>9</w:t>
      </w:r>
      <w:r w:rsidRPr="007B1B09">
        <w:rPr>
          <w:rFonts w:eastAsia="仿宋" w:hAnsi="仿宋" w:hint="eastAsia"/>
          <w:sz w:val="30"/>
          <w:szCs w:val="30"/>
          <w:lang w:val="en-GB"/>
        </w:rPr>
        <w:t>月</w:t>
      </w:r>
      <w:r w:rsidRPr="007B1B09">
        <w:rPr>
          <w:rFonts w:eastAsia="仿宋"/>
          <w:sz w:val="30"/>
          <w:szCs w:val="30"/>
          <w:lang w:val="en-GB"/>
        </w:rPr>
        <w:t>30</w:t>
      </w:r>
      <w:r w:rsidRPr="00207A13">
        <w:rPr>
          <w:rFonts w:ascii="仿宋" w:eastAsia="仿宋" w:hAnsi="仿宋" w:hint="eastAsia"/>
          <w:sz w:val="30"/>
          <w:szCs w:val="30"/>
          <w:lang w:val="en-GB"/>
        </w:rPr>
        <w:t>日</w:t>
      </w:r>
    </w:p>
    <w:p w:rsidR="00D75DEF" w:rsidRDefault="00D75DEF" w:rsidP="00BE7D1E">
      <w:pPr>
        <w:tabs>
          <w:tab w:val="left" w:pos="1080"/>
        </w:tabs>
        <w:spacing w:line="360" w:lineRule="auto"/>
        <w:ind w:right="26" w:firstLineChars="1850" w:firstLine="5550"/>
        <w:rPr>
          <w:rFonts w:ascii="宋体"/>
          <w:sz w:val="30"/>
          <w:szCs w:val="30"/>
          <w:lang w:val="en-GB"/>
        </w:rPr>
      </w:pPr>
    </w:p>
    <w:p w:rsidR="00D75DEF" w:rsidRDefault="00D75DEF" w:rsidP="00BE7D1E">
      <w:pPr>
        <w:tabs>
          <w:tab w:val="left" w:pos="1080"/>
        </w:tabs>
        <w:spacing w:line="360" w:lineRule="auto"/>
        <w:ind w:right="26" w:firstLineChars="1850" w:firstLine="5550"/>
        <w:rPr>
          <w:rFonts w:ascii="宋体"/>
          <w:sz w:val="30"/>
          <w:szCs w:val="30"/>
          <w:lang w:val="en-GB"/>
        </w:rPr>
      </w:pPr>
    </w:p>
    <w:p w:rsidR="00D75DEF" w:rsidRDefault="00D75DEF" w:rsidP="00BE7D1E">
      <w:pPr>
        <w:tabs>
          <w:tab w:val="left" w:pos="1080"/>
        </w:tabs>
        <w:spacing w:line="360" w:lineRule="auto"/>
        <w:ind w:right="26" w:firstLineChars="1850" w:firstLine="5550"/>
        <w:rPr>
          <w:rFonts w:ascii="宋体"/>
          <w:sz w:val="30"/>
          <w:szCs w:val="30"/>
          <w:lang w:val="en-GB"/>
        </w:rPr>
      </w:pPr>
    </w:p>
    <w:sectPr w:rsidR="00D75DEF" w:rsidSect="00DC6448">
      <w:footerReference w:type="even" r:id="rId8"/>
      <w:footerReference w:type="default" r:id="rId9"/>
      <w:pgSz w:w="11906" w:h="16838"/>
      <w:pgMar w:top="1714" w:right="1106" w:bottom="1558" w:left="156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DEF" w:rsidRDefault="00D75DEF">
      <w:r>
        <w:separator/>
      </w:r>
    </w:p>
  </w:endnote>
  <w:endnote w:type="continuationSeparator" w:id="0">
    <w:p w:rsidR="00D75DEF" w:rsidRDefault="00D75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EF" w:rsidRDefault="00D75D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5DEF" w:rsidRDefault="00D75D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EF" w:rsidRDefault="00D75D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75DEF" w:rsidRDefault="00D75D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DEF" w:rsidRDefault="00D75DEF">
      <w:r>
        <w:separator/>
      </w:r>
    </w:p>
  </w:footnote>
  <w:footnote w:type="continuationSeparator" w:id="0">
    <w:p w:rsidR="00D75DEF" w:rsidRDefault="00D75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912"/>
    <w:multiLevelType w:val="hybridMultilevel"/>
    <w:tmpl w:val="DBDE6498"/>
    <w:lvl w:ilvl="0" w:tplc="5942CDC0">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8E2398A"/>
    <w:multiLevelType w:val="hybridMultilevel"/>
    <w:tmpl w:val="3E640864"/>
    <w:lvl w:ilvl="0" w:tplc="3992E672">
      <w:start w:val="1"/>
      <w:numFmt w:val="decimalEnclosedCircle"/>
      <w:lvlText w:val="%1"/>
      <w:lvlJc w:val="left"/>
      <w:pPr>
        <w:tabs>
          <w:tab w:val="num" w:pos="846"/>
        </w:tabs>
        <w:ind w:left="846" w:hanging="420"/>
      </w:pPr>
      <w:rPr>
        <w:rFonts w:hAnsi="宋体" w:cs="Times New Roman" w:hint="default"/>
      </w:rPr>
    </w:lvl>
    <w:lvl w:ilvl="1" w:tplc="04090019" w:tentative="1">
      <w:start w:val="1"/>
      <w:numFmt w:val="lowerLetter"/>
      <w:lvlText w:val="%2)"/>
      <w:lvlJc w:val="left"/>
      <w:pPr>
        <w:tabs>
          <w:tab w:val="num" w:pos="1120"/>
        </w:tabs>
        <w:ind w:left="1120" w:hanging="420"/>
      </w:pPr>
      <w:rPr>
        <w:rFonts w:cs="Times New Roman"/>
      </w:rPr>
    </w:lvl>
    <w:lvl w:ilvl="2" w:tplc="0409001B" w:tentative="1">
      <w:start w:val="1"/>
      <w:numFmt w:val="lowerRoman"/>
      <w:lvlText w:val="%3."/>
      <w:lvlJc w:val="right"/>
      <w:pPr>
        <w:tabs>
          <w:tab w:val="num" w:pos="1540"/>
        </w:tabs>
        <w:ind w:left="1540" w:hanging="420"/>
      </w:pPr>
      <w:rPr>
        <w:rFonts w:cs="Times New Roman"/>
      </w:rPr>
    </w:lvl>
    <w:lvl w:ilvl="3" w:tplc="0409000F" w:tentative="1">
      <w:start w:val="1"/>
      <w:numFmt w:val="decimal"/>
      <w:lvlText w:val="%4."/>
      <w:lvlJc w:val="left"/>
      <w:pPr>
        <w:tabs>
          <w:tab w:val="num" w:pos="1960"/>
        </w:tabs>
        <w:ind w:left="1960" w:hanging="420"/>
      </w:pPr>
      <w:rPr>
        <w:rFonts w:cs="Times New Roman"/>
      </w:rPr>
    </w:lvl>
    <w:lvl w:ilvl="4" w:tplc="04090019" w:tentative="1">
      <w:start w:val="1"/>
      <w:numFmt w:val="lowerLetter"/>
      <w:lvlText w:val="%5)"/>
      <w:lvlJc w:val="left"/>
      <w:pPr>
        <w:tabs>
          <w:tab w:val="num" w:pos="2380"/>
        </w:tabs>
        <w:ind w:left="2380" w:hanging="420"/>
      </w:pPr>
      <w:rPr>
        <w:rFonts w:cs="Times New Roman"/>
      </w:rPr>
    </w:lvl>
    <w:lvl w:ilvl="5" w:tplc="0409001B" w:tentative="1">
      <w:start w:val="1"/>
      <w:numFmt w:val="lowerRoman"/>
      <w:lvlText w:val="%6."/>
      <w:lvlJc w:val="right"/>
      <w:pPr>
        <w:tabs>
          <w:tab w:val="num" w:pos="2800"/>
        </w:tabs>
        <w:ind w:left="2800" w:hanging="420"/>
      </w:pPr>
      <w:rPr>
        <w:rFonts w:cs="Times New Roman"/>
      </w:rPr>
    </w:lvl>
    <w:lvl w:ilvl="6" w:tplc="0409000F" w:tentative="1">
      <w:start w:val="1"/>
      <w:numFmt w:val="decimal"/>
      <w:lvlText w:val="%7."/>
      <w:lvlJc w:val="left"/>
      <w:pPr>
        <w:tabs>
          <w:tab w:val="num" w:pos="3220"/>
        </w:tabs>
        <w:ind w:left="3220" w:hanging="420"/>
      </w:pPr>
      <w:rPr>
        <w:rFonts w:cs="Times New Roman"/>
      </w:rPr>
    </w:lvl>
    <w:lvl w:ilvl="7" w:tplc="04090019" w:tentative="1">
      <w:start w:val="1"/>
      <w:numFmt w:val="lowerLetter"/>
      <w:lvlText w:val="%8)"/>
      <w:lvlJc w:val="left"/>
      <w:pPr>
        <w:tabs>
          <w:tab w:val="num" w:pos="3640"/>
        </w:tabs>
        <w:ind w:left="3640" w:hanging="420"/>
      </w:pPr>
      <w:rPr>
        <w:rFonts w:cs="Times New Roman"/>
      </w:rPr>
    </w:lvl>
    <w:lvl w:ilvl="8" w:tplc="0409001B" w:tentative="1">
      <w:start w:val="1"/>
      <w:numFmt w:val="lowerRoman"/>
      <w:lvlText w:val="%9."/>
      <w:lvlJc w:val="right"/>
      <w:pPr>
        <w:tabs>
          <w:tab w:val="num" w:pos="4060"/>
        </w:tabs>
        <w:ind w:left="4060" w:hanging="420"/>
      </w:pPr>
      <w:rPr>
        <w:rFonts w:cs="Times New Roman"/>
      </w:rPr>
    </w:lvl>
  </w:abstractNum>
  <w:abstractNum w:abstractNumId="2">
    <w:nsid w:val="19F916B3"/>
    <w:multiLevelType w:val="hybridMultilevel"/>
    <w:tmpl w:val="C7AE1002"/>
    <w:lvl w:ilvl="0" w:tplc="A71ECE80">
      <w:start w:val="1"/>
      <w:numFmt w:val="chineseCountingThousand"/>
      <w:lvlText w:val="%1、"/>
      <w:lvlJc w:val="left"/>
      <w:pPr>
        <w:tabs>
          <w:tab w:val="num" w:pos="0"/>
        </w:tabs>
        <w:ind w:left="227" w:hanging="227"/>
      </w:pPr>
      <w:rPr>
        <w:rFonts w:cs="Times New Roman" w:hint="eastAsia"/>
      </w:rPr>
    </w:lvl>
    <w:lvl w:ilvl="1" w:tplc="0409000F">
      <w:start w:val="1"/>
      <w:numFmt w:val="decimal"/>
      <w:lvlText w:val="%2."/>
      <w:lvlJc w:val="left"/>
      <w:pPr>
        <w:tabs>
          <w:tab w:val="num" w:pos="840"/>
        </w:tabs>
        <w:ind w:left="840" w:hanging="4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3CD17DC"/>
    <w:multiLevelType w:val="hybridMultilevel"/>
    <w:tmpl w:val="3E640864"/>
    <w:lvl w:ilvl="0" w:tplc="3992E672">
      <w:start w:val="1"/>
      <w:numFmt w:val="decimalEnclosedCircle"/>
      <w:lvlText w:val="%1"/>
      <w:lvlJc w:val="left"/>
      <w:pPr>
        <w:tabs>
          <w:tab w:val="num" w:pos="700"/>
        </w:tabs>
        <w:ind w:left="700" w:hanging="420"/>
      </w:pPr>
      <w:rPr>
        <w:rFonts w:hAnsi="宋体" w:cs="Times New Roman" w:hint="default"/>
      </w:rPr>
    </w:lvl>
    <w:lvl w:ilvl="1" w:tplc="04090019" w:tentative="1">
      <w:start w:val="1"/>
      <w:numFmt w:val="lowerLetter"/>
      <w:lvlText w:val="%2)"/>
      <w:lvlJc w:val="left"/>
      <w:pPr>
        <w:tabs>
          <w:tab w:val="num" w:pos="1120"/>
        </w:tabs>
        <w:ind w:left="1120" w:hanging="420"/>
      </w:pPr>
      <w:rPr>
        <w:rFonts w:cs="Times New Roman"/>
      </w:rPr>
    </w:lvl>
    <w:lvl w:ilvl="2" w:tplc="0409001B" w:tentative="1">
      <w:start w:val="1"/>
      <w:numFmt w:val="lowerRoman"/>
      <w:lvlText w:val="%3."/>
      <w:lvlJc w:val="right"/>
      <w:pPr>
        <w:tabs>
          <w:tab w:val="num" w:pos="1540"/>
        </w:tabs>
        <w:ind w:left="1540" w:hanging="420"/>
      </w:pPr>
      <w:rPr>
        <w:rFonts w:cs="Times New Roman"/>
      </w:rPr>
    </w:lvl>
    <w:lvl w:ilvl="3" w:tplc="0409000F" w:tentative="1">
      <w:start w:val="1"/>
      <w:numFmt w:val="decimal"/>
      <w:lvlText w:val="%4."/>
      <w:lvlJc w:val="left"/>
      <w:pPr>
        <w:tabs>
          <w:tab w:val="num" w:pos="1960"/>
        </w:tabs>
        <w:ind w:left="1960" w:hanging="420"/>
      </w:pPr>
      <w:rPr>
        <w:rFonts w:cs="Times New Roman"/>
      </w:rPr>
    </w:lvl>
    <w:lvl w:ilvl="4" w:tplc="04090019" w:tentative="1">
      <w:start w:val="1"/>
      <w:numFmt w:val="lowerLetter"/>
      <w:lvlText w:val="%5)"/>
      <w:lvlJc w:val="left"/>
      <w:pPr>
        <w:tabs>
          <w:tab w:val="num" w:pos="2380"/>
        </w:tabs>
        <w:ind w:left="2380" w:hanging="420"/>
      </w:pPr>
      <w:rPr>
        <w:rFonts w:cs="Times New Roman"/>
      </w:rPr>
    </w:lvl>
    <w:lvl w:ilvl="5" w:tplc="0409001B" w:tentative="1">
      <w:start w:val="1"/>
      <w:numFmt w:val="lowerRoman"/>
      <w:lvlText w:val="%6."/>
      <w:lvlJc w:val="right"/>
      <w:pPr>
        <w:tabs>
          <w:tab w:val="num" w:pos="2800"/>
        </w:tabs>
        <w:ind w:left="2800" w:hanging="420"/>
      </w:pPr>
      <w:rPr>
        <w:rFonts w:cs="Times New Roman"/>
      </w:rPr>
    </w:lvl>
    <w:lvl w:ilvl="6" w:tplc="0409000F" w:tentative="1">
      <w:start w:val="1"/>
      <w:numFmt w:val="decimal"/>
      <w:lvlText w:val="%7."/>
      <w:lvlJc w:val="left"/>
      <w:pPr>
        <w:tabs>
          <w:tab w:val="num" w:pos="3220"/>
        </w:tabs>
        <w:ind w:left="3220" w:hanging="420"/>
      </w:pPr>
      <w:rPr>
        <w:rFonts w:cs="Times New Roman"/>
      </w:rPr>
    </w:lvl>
    <w:lvl w:ilvl="7" w:tplc="04090019" w:tentative="1">
      <w:start w:val="1"/>
      <w:numFmt w:val="lowerLetter"/>
      <w:lvlText w:val="%8)"/>
      <w:lvlJc w:val="left"/>
      <w:pPr>
        <w:tabs>
          <w:tab w:val="num" w:pos="3640"/>
        </w:tabs>
        <w:ind w:left="3640" w:hanging="420"/>
      </w:pPr>
      <w:rPr>
        <w:rFonts w:cs="Times New Roman"/>
      </w:rPr>
    </w:lvl>
    <w:lvl w:ilvl="8" w:tplc="0409001B" w:tentative="1">
      <w:start w:val="1"/>
      <w:numFmt w:val="lowerRoman"/>
      <w:lvlText w:val="%9."/>
      <w:lvlJc w:val="right"/>
      <w:pPr>
        <w:tabs>
          <w:tab w:val="num" w:pos="4060"/>
        </w:tabs>
        <w:ind w:left="4060" w:hanging="420"/>
      </w:pPr>
      <w:rPr>
        <w:rFonts w:cs="Times New Roman"/>
      </w:rPr>
    </w:lvl>
  </w:abstractNum>
  <w:abstractNum w:abstractNumId="4">
    <w:nsid w:val="35CF7376"/>
    <w:multiLevelType w:val="hybridMultilevel"/>
    <w:tmpl w:val="B0C64D5A"/>
    <w:lvl w:ilvl="0" w:tplc="4C085484">
      <w:start w:val="1"/>
      <w:numFmt w:val="decimal"/>
      <w:lvlText w:val="%1."/>
      <w:lvlJc w:val="left"/>
      <w:pPr>
        <w:tabs>
          <w:tab w:val="num" w:pos="780"/>
        </w:tabs>
        <w:ind w:left="780" w:hanging="360"/>
      </w:pPr>
      <w:rPr>
        <w:rFonts w:ascii="宋体" w:cs="Times New Roman" w:hint="eastAsia"/>
        <w:color w:val="000000"/>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5">
    <w:nsid w:val="569F5EE9"/>
    <w:multiLevelType w:val="multilevel"/>
    <w:tmpl w:val="30FEEEC2"/>
    <w:lvl w:ilvl="0">
      <w:start w:val="1"/>
      <w:numFmt w:val="chineseCountingThousand"/>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5B0B6BB4"/>
    <w:multiLevelType w:val="hybridMultilevel"/>
    <w:tmpl w:val="DDA6BF32"/>
    <w:lvl w:ilvl="0" w:tplc="04090011">
      <w:start w:val="1"/>
      <w:numFmt w:val="decimal"/>
      <w:lvlText w:val="%1)"/>
      <w:lvlJc w:val="left"/>
      <w:pPr>
        <w:tabs>
          <w:tab w:val="num" w:pos="855"/>
        </w:tabs>
        <w:ind w:left="855" w:hanging="420"/>
      </w:pPr>
      <w:rPr>
        <w:rFonts w:cs="Times New Roman"/>
      </w:rPr>
    </w:lvl>
    <w:lvl w:ilvl="1" w:tplc="04090019">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7">
    <w:nsid w:val="5B8B3D02"/>
    <w:multiLevelType w:val="hybridMultilevel"/>
    <w:tmpl w:val="64B63032"/>
    <w:lvl w:ilvl="0" w:tplc="2FF2DE1A">
      <w:start w:val="1"/>
      <w:numFmt w:val="decimal"/>
      <w:lvlText w:val="%1."/>
      <w:lvlJc w:val="left"/>
      <w:pPr>
        <w:tabs>
          <w:tab w:val="num" w:pos="0"/>
        </w:tabs>
      </w:pPr>
      <w:rPr>
        <w:rFonts w:eastAsia="仿宋_GB2312" w:cs="Times New Roman" w:hint="eastAsia"/>
        <w:sz w:val="28"/>
        <w:szCs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69385E2C"/>
    <w:multiLevelType w:val="multilevel"/>
    <w:tmpl w:val="30CA16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6DA22F24"/>
    <w:multiLevelType w:val="hybridMultilevel"/>
    <w:tmpl w:val="8B0A99F2"/>
    <w:lvl w:ilvl="0" w:tplc="E6D4DBEC">
      <w:start w:val="1"/>
      <w:numFmt w:val="decimal"/>
      <w:lvlText w:val="%1."/>
      <w:lvlJc w:val="left"/>
      <w:pPr>
        <w:tabs>
          <w:tab w:val="num" w:pos="640"/>
        </w:tabs>
        <w:ind w:left="640" w:hanging="360"/>
      </w:pPr>
      <w:rPr>
        <w:rFonts w:cs="Times New Roman" w:hint="eastAsia"/>
      </w:rPr>
    </w:lvl>
    <w:lvl w:ilvl="1" w:tplc="04090019" w:tentative="1">
      <w:start w:val="1"/>
      <w:numFmt w:val="lowerLetter"/>
      <w:lvlText w:val="%2)"/>
      <w:lvlJc w:val="left"/>
      <w:pPr>
        <w:tabs>
          <w:tab w:val="num" w:pos="1120"/>
        </w:tabs>
        <w:ind w:left="1120" w:hanging="420"/>
      </w:pPr>
      <w:rPr>
        <w:rFonts w:cs="Times New Roman"/>
      </w:rPr>
    </w:lvl>
    <w:lvl w:ilvl="2" w:tplc="0409001B" w:tentative="1">
      <w:start w:val="1"/>
      <w:numFmt w:val="lowerRoman"/>
      <w:lvlText w:val="%3."/>
      <w:lvlJc w:val="right"/>
      <w:pPr>
        <w:tabs>
          <w:tab w:val="num" w:pos="1540"/>
        </w:tabs>
        <w:ind w:left="1540" w:hanging="420"/>
      </w:pPr>
      <w:rPr>
        <w:rFonts w:cs="Times New Roman"/>
      </w:rPr>
    </w:lvl>
    <w:lvl w:ilvl="3" w:tplc="0409000F" w:tentative="1">
      <w:start w:val="1"/>
      <w:numFmt w:val="decimal"/>
      <w:lvlText w:val="%4."/>
      <w:lvlJc w:val="left"/>
      <w:pPr>
        <w:tabs>
          <w:tab w:val="num" w:pos="1960"/>
        </w:tabs>
        <w:ind w:left="1960" w:hanging="420"/>
      </w:pPr>
      <w:rPr>
        <w:rFonts w:cs="Times New Roman"/>
      </w:rPr>
    </w:lvl>
    <w:lvl w:ilvl="4" w:tplc="04090019" w:tentative="1">
      <w:start w:val="1"/>
      <w:numFmt w:val="lowerLetter"/>
      <w:lvlText w:val="%5)"/>
      <w:lvlJc w:val="left"/>
      <w:pPr>
        <w:tabs>
          <w:tab w:val="num" w:pos="2380"/>
        </w:tabs>
        <w:ind w:left="2380" w:hanging="420"/>
      </w:pPr>
      <w:rPr>
        <w:rFonts w:cs="Times New Roman"/>
      </w:rPr>
    </w:lvl>
    <w:lvl w:ilvl="5" w:tplc="0409001B" w:tentative="1">
      <w:start w:val="1"/>
      <w:numFmt w:val="lowerRoman"/>
      <w:lvlText w:val="%6."/>
      <w:lvlJc w:val="right"/>
      <w:pPr>
        <w:tabs>
          <w:tab w:val="num" w:pos="2800"/>
        </w:tabs>
        <w:ind w:left="2800" w:hanging="420"/>
      </w:pPr>
      <w:rPr>
        <w:rFonts w:cs="Times New Roman"/>
      </w:rPr>
    </w:lvl>
    <w:lvl w:ilvl="6" w:tplc="0409000F" w:tentative="1">
      <w:start w:val="1"/>
      <w:numFmt w:val="decimal"/>
      <w:lvlText w:val="%7."/>
      <w:lvlJc w:val="left"/>
      <w:pPr>
        <w:tabs>
          <w:tab w:val="num" w:pos="3220"/>
        </w:tabs>
        <w:ind w:left="3220" w:hanging="420"/>
      </w:pPr>
      <w:rPr>
        <w:rFonts w:cs="Times New Roman"/>
      </w:rPr>
    </w:lvl>
    <w:lvl w:ilvl="7" w:tplc="04090019" w:tentative="1">
      <w:start w:val="1"/>
      <w:numFmt w:val="lowerLetter"/>
      <w:lvlText w:val="%8)"/>
      <w:lvlJc w:val="left"/>
      <w:pPr>
        <w:tabs>
          <w:tab w:val="num" w:pos="3640"/>
        </w:tabs>
        <w:ind w:left="3640" w:hanging="420"/>
      </w:pPr>
      <w:rPr>
        <w:rFonts w:cs="Times New Roman"/>
      </w:rPr>
    </w:lvl>
    <w:lvl w:ilvl="8" w:tplc="0409001B" w:tentative="1">
      <w:start w:val="1"/>
      <w:numFmt w:val="lowerRoman"/>
      <w:lvlText w:val="%9."/>
      <w:lvlJc w:val="right"/>
      <w:pPr>
        <w:tabs>
          <w:tab w:val="num" w:pos="4060"/>
        </w:tabs>
        <w:ind w:left="4060" w:hanging="420"/>
      </w:pPr>
      <w:rPr>
        <w:rFonts w:cs="Times New Roman"/>
      </w:rPr>
    </w:lvl>
  </w:abstractNum>
  <w:abstractNum w:abstractNumId="10">
    <w:nsid w:val="70ED056A"/>
    <w:multiLevelType w:val="hybridMultilevel"/>
    <w:tmpl w:val="0DCCD09A"/>
    <w:lvl w:ilvl="0" w:tplc="65EC7DD6">
      <w:start w:val="3"/>
      <w:numFmt w:val="decimalEnclosedCircle"/>
      <w:lvlText w:val="%1"/>
      <w:lvlJc w:val="left"/>
      <w:pPr>
        <w:tabs>
          <w:tab w:val="num" w:pos="600"/>
        </w:tabs>
        <w:ind w:left="600" w:hanging="480"/>
      </w:pPr>
      <w:rPr>
        <w:rFonts w:cs="Times New Roman" w:hint="default"/>
      </w:rPr>
    </w:lvl>
    <w:lvl w:ilvl="1" w:tplc="04090019" w:tentative="1">
      <w:start w:val="1"/>
      <w:numFmt w:val="lowerLetter"/>
      <w:lvlText w:val="%2)"/>
      <w:lvlJc w:val="left"/>
      <w:pPr>
        <w:tabs>
          <w:tab w:val="num" w:pos="960"/>
        </w:tabs>
        <w:ind w:left="960" w:hanging="420"/>
      </w:pPr>
      <w:rPr>
        <w:rFonts w:cs="Times New Roman"/>
      </w:rPr>
    </w:lvl>
    <w:lvl w:ilvl="2" w:tplc="0409001B" w:tentative="1">
      <w:start w:val="1"/>
      <w:numFmt w:val="lowerRoman"/>
      <w:lvlText w:val="%3."/>
      <w:lvlJc w:val="righ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9" w:tentative="1">
      <w:start w:val="1"/>
      <w:numFmt w:val="lowerLetter"/>
      <w:lvlText w:val="%5)"/>
      <w:lvlJc w:val="left"/>
      <w:pPr>
        <w:tabs>
          <w:tab w:val="num" w:pos="2220"/>
        </w:tabs>
        <w:ind w:left="2220" w:hanging="420"/>
      </w:pPr>
      <w:rPr>
        <w:rFonts w:cs="Times New Roman"/>
      </w:rPr>
    </w:lvl>
    <w:lvl w:ilvl="5" w:tplc="0409001B" w:tentative="1">
      <w:start w:val="1"/>
      <w:numFmt w:val="lowerRoman"/>
      <w:lvlText w:val="%6."/>
      <w:lvlJc w:val="righ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9" w:tentative="1">
      <w:start w:val="1"/>
      <w:numFmt w:val="lowerLetter"/>
      <w:lvlText w:val="%8)"/>
      <w:lvlJc w:val="left"/>
      <w:pPr>
        <w:tabs>
          <w:tab w:val="num" w:pos="3480"/>
        </w:tabs>
        <w:ind w:left="3480" w:hanging="420"/>
      </w:pPr>
      <w:rPr>
        <w:rFonts w:cs="Times New Roman"/>
      </w:rPr>
    </w:lvl>
    <w:lvl w:ilvl="8" w:tplc="0409001B" w:tentative="1">
      <w:start w:val="1"/>
      <w:numFmt w:val="lowerRoman"/>
      <w:lvlText w:val="%9."/>
      <w:lvlJc w:val="right"/>
      <w:pPr>
        <w:tabs>
          <w:tab w:val="num" w:pos="3900"/>
        </w:tabs>
        <w:ind w:left="3900" w:hanging="420"/>
      </w:pPr>
      <w:rPr>
        <w:rFonts w:cs="Times New Roman"/>
      </w:rPr>
    </w:lvl>
  </w:abstractNum>
  <w:num w:numId="1">
    <w:abstractNumId w:val="4"/>
  </w:num>
  <w:num w:numId="2">
    <w:abstractNumId w:val="6"/>
  </w:num>
  <w:num w:numId="3">
    <w:abstractNumId w:val="9"/>
  </w:num>
  <w:num w:numId="4">
    <w:abstractNumId w:val="2"/>
  </w:num>
  <w:num w:numId="5">
    <w:abstractNumId w:val="0"/>
  </w:num>
  <w:num w:numId="6">
    <w:abstractNumId w:val="5"/>
  </w:num>
  <w:num w:numId="7">
    <w:abstractNumId w:val="7"/>
  </w:num>
  <w:num w:numId="8">
    <w:abstractNumId w:val="1"/>
  </w:num>
  <w:num w:numId="9">
    <w:abstractNumId w:val="1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F9F"/>
    <w:rsid w:val="00000579"/>
    <w:rsid w:val="00007163"/>
    <w:rsid w:val="000079DE"/>
    <w:rsid w:val="00026700"/>
    <w:rsid w:val="000358CA"/>
    <w:rsid w:val="000421FF"/>
    <w:rsid w:val="000477F6"/>
    <w:rsid w:val="000648FB"/>
    <w:rsid w:val="00072BE0"/>
    <w:rsid w:val="00074520"/>
    <w:rsid w:val="00094BDA"/>
    <w:rsid w:val="000A0450"/>
    <w:rsid w:val="000A7BE2"/>
    <w:rsid w:val="000C724D"/>
    <w:rsid w:val="000D10FB"/>
    <w:rsid w:val="000E4685"/>
    <w:rsid w:val="000E68D3"/>
    <w:rsid w:val="000E7380"/>
    <w:rsid w:val="000F3C73"/>
    <w:rsid w:val="000F42AD"/>
    <w:rsid w:val="000F43A8"/>
    <w:rsid w:val="00102E1F"/>
    <w:rsid w:val="001031CA"/>
    <w:rsid w:val="001059A2"/>
    <w:rsid w:val="0011477F"/>
    <w:rsid w:val="00114DB3"/>
    <w:rsid w:val="00117952"/>
    <w:rsid w:val="00117BDF"/>
    <w:rsid w:val="00121A2C"/>
    <w:rsid w:val="00134A97"/>
    <w:rsid w:val="00135287"/>
    <w:rsid w:val="00142C47"/>
    <w:rsid w:val="001430A1"/>
    <w:rsid w:val="001436B9"/>
    <w:rsid w:val="001553A9"/>
    <w:rsid w:val="00155A7A"/>
    <w:rsid w:val="001620BC"/>
    <w:rsid w:val="0016267A"/>
    <w:rsid w:val="00163D31"/>
    <w:rsid w:val="00164BCD"/>
    <w:rsid w:val="00173419"/>
    <w:rsid w:val="00174F63"/>
    <w:rsid w:val="00190DEF"/>
    <w:rsid w:val="001A441A"/>
    <w:rsid w:val="001A6221"/>
    <w:rsid w:val="001A71EA"/>
    <w:rsid w:val="001B0318"/>
    <w:rsid w:val="001C0391"/>
    <w:rsid w:val="001C1C7D"/>
    <w:rsid w:val="001C3D15"/>
    <w:rsid w:val="001C4E7C"/>
    <w:rsid w:val="001D4960"/>
    <w:rsid w:val="001D7B34"/>
    <w:rsid w:val="001E1094"/>
    <w:rsid w:val="001E6EA5"/>
    <w:rsid w:val="001F0328"/>
    <w:rsid w:val="001F134D"/>
    <w:rsid w:val="001F1FAA"/>
    <w:rsid w:val="001F4377"/>
    <w:rsid w:val="00205791"/>
    <w:rsid w:val="002061A3"/>
    <w:rsid w:val="00206CDB"/>
    <w:rsid w:val="00206ED1"/>
    <w:rsid w:val="002072FE"/>
    <w:rsid w:val="00207A13"/>
    <w:rsid w:val="002118DB"/>
    <w:rsid w:val="00211B98"/>
    <w:rsid w:val="002243F2"/>
    <w:rsid w:val="002253E5"/>
    <w:rsid w:val="00233B13"/>
    <w:rsid w:val="002364F3"/>
    <w:rsid w:val="00241A2C"/>
    <w:rsid w:val="002441CA"/>
    <w:rsid w:val="002476CC"/>
    <w:rsid w:val="00250058"/>
    <w:rsid w:val="00251A67"/>
    <w:rsid w:val="00253F3B"/>
    <w:rsid w:val="00254E1A"/>
    <w:rsid w:val="00273260"/>
    <w:rsid w:val="0027389C"/>
    <w:rsid w:val="00274FAE"/>
    <w:rsid w:val="00275C72"/>
    <w:rsid w:val="00275F29"/>
    <w:rsid w:val="00283ABA"/>
    <w:rsid w:val="0028572B"/>
    <w:rsid w:val="00285B0C"/>
    <w:rsid w:val="00287DFF"/>
    <w:rsid w:val="002968EE"/>
    <w:rsid w:val="002A7205"/>
    <w:rsid w:val="002A72CE"/>
    <w:rsid w:val="002E4B4C"/>
    <w:rsid w:val="002E59C0"/>
    <w:rsid w:val="002F32FE"/>
    <w:rsid w:val="002F3DF1"/>
    <w:rsid w:val="003066DB"/>
    <w:rsid w:val="00321A1E"/>
    <w:rsid w:val="003238C9"/>
    <w:rsid w:val="00330652"/>
    <w:rsid w:val="0033203F"/>
    <w:rsid w:val="00332F57"/>
    <w:rsid w:val="00333127"/>
    <w:rsid w:val="00337B73"/>
    <w:rsid w:val="003571A6"/>
    <w:rsid w:val="0036211A"/>
    <w:rsid w:val="0037175D"/>
    <w:rsid w:val="0037235C"/>
    <w:rsid w:val="00376AAE"/>
    <w:rsid w:val="00383421"/>
    <w:rsid w:val="00384C4C"/>
    <w:rsid w:val="00387752"/>
    <w:rsid w:val="003909DF"/>
    <w:rsid w:val="00390C18"/>
    <w:rsid w:val="00393685"/>
    <w:rsid w:val="003A2611"/>
    <w:rsid w:val="003B4103"/>
    <w:rsid w:val="003D0728"/>
    <w:rsid w:val="003D0849"/>
    <w:rsid w:val="003D2C82"/>
    <w:rsid w:val="003D7AA2"/>
    <w:rsid w:val="003E1159"/>
    <w:rsid w:val="003E1198"/>
    <w:rsid w:val="003F4774"/>
    <w:rsid w:val="003F76B7"/>
    <w:rsid w:val="0040624F"/>
    <w:rsid w:val="0041377C"/>
    <w:rsid w:val="004164D7"/>
    <w:rsid w:val="004166AD"/>
    <w:rsid w:val="004259C8"/>
    <w:rsid w:val="00431C65"/>
    <w:rsid w:val="004342C7"/>
    <w:rsid w:val="0044557F"/>
    <w:rsid w:val="004504B6"/>
    <w:rsid w:val="00454A83"/>
    <w:rsid w:val="0046176E"/>
    <w:rsid w:val="00461BAB"/>
    <w:rsid w:val="004633E8"/>
    <w:rsid w:val="00470E51"/>
    <w:rsid w:val="004A43A1"/>
    <w:rsid w:val="004B3356"/>
    <w:rsid w:val="004B3703"/>
    <w:rsid w:val="004B3B4D"/>
    <w:rsid w:val="004C53B2"/>
    <w:rsid w:val="004C5F3D"/>
    <w:rsid w:val="004D7DB6"/>
    <w:rsid w:val="004E2366"/>
    <w:rsid w:val="004E5CE3"/>
    <w:rsid w:val="004F686E"/>
    <w:rsid w:val="00504A99"/>
    <w:rsid w:val="005127D8"/>
    <w:rsid w:val="00537DFA"/>
    <w:rsid w:val="00550E09"/>
    <w:rsid w:val="00555C8E"/>
    <w:rsid w:val="00570ECE"/>
    <w:rsid w:val="005879CA"/>
    <w:rsid w:val="00590166"/>
    <w:rsid w:val="00595224"/>
    <w:rsid w:val="005954BF"/>
    <w:rsid w:val="00595B85"/>
    <w:rsid w:val="005B08EE"/>
    <w:rsid w:val="005B1940"/>
    <w:rsid w:val="005B5D7B"/>
    <w:rsid w:val="005D3762"/>
    <w:rsid w:val="005D5518"/>
    <w:rsid w:val="005F426D"/>
    <w:rsid w:val="005F4C18"/>
    <w:rsid w:val="00601D43"/>
    <w:rsid w:val="00614D71"/>
    <w:rsid w:val="00617316"/>
    <w:rsid w:val="006203E0"/>
    <w:rsid w:val="00621E5E"/>
    <w:rsid w:val="00627346"/>
    <w:rsid w:val="0063065E"/>
    <w:rsid w:val="00631FBC"/>
    <w:rsid w:val="00634351"/>
    <w:rsid w:val="0063778F"/>
    <w:rsid w:val="00652942"/>
    <w:rsid w:val="00653A6C"/>
    <w:rsid w:val="006650A6"/>
    <w:rsid w:val="00674DEA"/>
    <w:rsid w:val="00676A8C"/>
    <w:rsid w:val="0067744B"/>
    <w:rsid w:val="00680904"/>
    <w:rsid w:val="00680C77"/>
    <w:rsid w:val="00685FF7"/>
    <w:rsid w:val="006A2082"/>
    <w:rsid w:val="006A226E"/>
    <w:rsid w:val="006A6A51"/>
    <w:rsid w:val="006B087C"/>
    <w:rsid w:val="006B1FE1"/>
    <w:rsid w:val="006B3DE8"/>
    <w:rsid w:val="006B781B"/>
    <w:rsid w:val="006C4CA0"/>
    <w:rsid w:val="006D3640"/>
    <w:rsid w:val="006E0B29"/>
    <w:rsid w:val="006E1505"/>
    <w:rsid w:val="006E2953"/>
    <w:rsid w:val="006F5106"/>
    <w:rsid w:val="006F6D59"/>
    <w:rsid w:val="00701870"/>
    <w:rsid w:val="00701D78"/>
    <w:rsid w:val="00702C7F"/>
    <w:rsid w:val="00703F0D"/>
    <w:rsid w:val="00710673"/>
    <w:rsid w:val="00722AAF"/>
    <w:rsid w:val="00724EC2"/>
    <w:rsid w:val="007270A9"/>
    <w:rsid w:val="0073045E"/>
    <w:rsid w:val="0073586C"/>
    <w:rsid w:val="00737B7C"/>
    <w:rsid w:val="00742BB2"/>
    <w:rsid w:val="00743BE3"/>
    <w:rsid w:val="00745F55"/>
    <w:rsid w:val="00751CB8"/>
    <w:rsid w:val="007648F3"/>
    <w:rsid w:val="00772B10"/>
    <w:rsid w:val="0077371E"/>
    <w:rsid w:val="0077604A"/>
    <w:rsid w:val="00783F15"/>
    <w:rsid w:val="00791094"/>
    <w:rsid w:val="00792158"/>
    <w:rsid w:val="0079417D"/>
    <w:rsid w:val="00794856"/>
    <w:rsid w:val="007A074E"/>
    <w:rsid w:val="007A3951"/>
    <w:rsid w:val="007A4BAB"/>
    <w:rsid w:val="007B10E4"/>
    <w:rsid w:val="007B1B09"/>
    <w:rsid w:val="007B2245"/>
    <w:rsid w:val="007C4215"/>
    <w:rsid w:val="007C4493"/>
    <w:rsid w:val="007C49FE"/>
    <w:rsid w:val="007D339B"/>
    <w:rsid w:val="007D3F30"/>
    <w:rsid w:val="007D753C"/>
    <w:rsid w:val="007F02B8"/>
    <w:rsid w:val="007F3794"/>
    <w:rsid w:val="007F3D20"/>
    <w:rsid w:val="007F5AE0"/>
    <w:rsid w:val="008020CE"/>
    <w:rsid w:val="00815453"/>
    <w:rsid w:val="0081756A"/>
    <w:rsid w:val="008306ED"/>
    <w:rsid w:val="00835148"/>
    <w:rsid w:val="00837B41"/>
    <w:rsid w:val="00840337"/>
    <w:rsid w:val="008475BF"/>
    <w:rsid w:val="0085054E"/>
    <w:rsid w:val="008514AF"/>
    <w:rsid w:val="00854875"/>
    <w:rsid w:val="008567D0"/>
    <w:rsid w:val="008647A2"/>
    <w:rsid w:val="00864B04"/>
    <w:rsid w:val="00865E3A"/>
    <w:rsid w:val="0088197F"/>
    <w:rsid w:val="00884CFE"/>
    <w:rsid w:val="00885519"/>
    <w:rsid w:val="008A16EA"/>
    <w:rsid w:val="008A1F7C"/>
    <w:rsid w:val="008A4F58"/>
    <w:rsid w:val="008B239A"/>
    <w:rsid w:val="008B5A32"/>
    <w:rsid w:val="008C7217"/>
    <w:rsid w:val="008C77D1"/>
    <w:rsid w:val="008D34D3"/>
    <w:rsid w:val="008D3EF5"/>
    <w:rsid w:val="008E2293"/>
    <w:rsid w:val="008E691E"/>
    <w:rsid w:val="008F2361"/>
    <w:rsid w:val="008F45F0"/>
    <w:rsid w:val="008F5D20"/>
    <w:rsid w:val="008F75F0"/>
    <w:rsid w:val="00900C3F"/>
    <w:rsid w:val="0090383B"/>
    <w:rsid w:val="0091690F"/>
    <w:rsid w:val="009175AD"/>
    <w:rsid w:val="009326C7"/>
    <w:rsid w:val="00934C20"/>
    <w:rsid w:val="00934DA1"/>
    <w:rsid w:val="00942AF8"/>
    <w:rsid w:val="009467F9"/>
    <w:rsid w:val="00952B5C"/>
    <w:rsid w:val="00964C8C"/>
    <w:rsid w:val="0098204D"/>
    <w:rsid w:val="00982B7D"/>
    <w:rsid w:val="009841F4"/>
    <w:rsid w:val="0098592D"/>
    <w:rsid w:val="00995DD0"/>
    <w:rsid w:val="00995EC8"/>
    <w:rsid w:val="009A2267"/>
    <w:rsid w:val="009A69E6"/>
    <w:rsid w:val="009A7924"/>
    <w:rsid w:val="009B1747"/>
    <w:rsid w:val="009B1CA4"/>
    <w:rsid w:val="009C6953"/>
    <w:rsid w:val="009C73C1"/>
    <w:rsid w:val="009E1DFF"/>
    <w:rsid w:val="009E2148"/>
    <w:rsid w:val="009E4B20"/>
    <w:rsid w:val="009E71FB"/>
    <w:rsid w:val="009F0C04"/>
    <w:rsid w:val="009F1FCC"/>
    <w:rsid w:val="009F5260"/>
    <w:rsid w:val="00A011C1"/>
    <w:rsid w:val="00A10E57"/>
    <w:rsid w:val="00A11C9F"/>
    <w:rsid w:val="00A152B2"/>
    <w:rsid w:val="00A177CB"/>
    <w:rsid w:val="00A207A1"/>
    <w:rsid w:val="00A243FA"/>
    <w:rsid w:val="00A31C0E"/>
    <w:rsid w:val="00A32C51"/>
    <w:rsid w:val="00A34420"/>
    <w:rsid w:val="00A511EC"/>
    <w:rsid w:val="00A56100"/>
    <w:rsid w:val="00A57781"/>
    <w:rsid w:val="00A711F9"/>
    <w:rsid w:val="00A87C1C"/>
    <w:rsid w:val="00A87C72"/>
    <w:rsid w:val="00A97035"/>
    <w:rsid w:val="00A97B4E"/>
    <w:rsid w:val="00AA1FDF"/>
    <w:rsid w:val="00AB3F91"/>
    <w:rsid w:val="00AC286F"/>
    <w:rsid w:val="00AD6EA3"/>
    <w:rsid w:val="00AE02EC"/>
    <w:rsid w:val="00AE457F"/>
    <w:rsid w:val="00AE663C"/>
    <w:rsid w:val="00AF20E0"/>
    <w:rsid w:val="00AF6F90"/>
    <w:rsid w:val="00B025B9"/>
    <w:rsid w:val="00B15615"/>
    <w:rsid w:val="00B2139D"/>
    <w:rsid w:val="00B23742"/>
    <w:rsid w:val="00B35171"/>
    <w:rsid w:val="00B46E3C"/>
    <w:rsid w:val="00B661C1"/>
    <w:rsid w:val="00B66C68"/>
    <w:rsid w:val="00B72024"/>
    <w:rsid w:val="00B7298B"/>
    <w:rsid w:val="00B909E5"/>
    <w:rsid w:val="00B92A60"/>
    <w:rsid w:val="00B92CFB"/>
    <w:rsid w:val="00B97CFF"/>
    <w:rsid w:val="00BA069A"/>
    <w:rsid w:val="00BB0139"/>
    <w:rsid w:val="00BB2729"/>
    <w:rsid w:val="00BB2B93"/>
    <w:rsid w:val="00BB2EFF"/>
    <w:rsid w:val="00BD15AD"/>
    <w:rsid w:val="00BD5502"/>
    <w:rsid w:val="00BE74D1"/>
    <w:rsid w:val="00BE7D1E"/>
    <w:rsid w:val="00BF3886"/>
    <w:rsid w:val="00BF3E68"/>
    <w:rsid w:val="00BF6C39"/>
    <w:rsid w:val="00C043CB"/>
    <w:rsid w:val="00C079D3"/>
    <w:rsid w:val="00C15E91"/>
    <w:rsid w:val="00C27180"/>
    <w:rsid w:val="00C3382C"/>
    <w:rsid w:val="00C524C0"/>
    <w:rsid w:val="00C56C2B"/>
    <w:rsid w:val="00C65974"/>
    <w:rsid w:val="00C6664A"/>
    <w:rsid w:val="00C71567"/>
    <w:rsid w:val="00C751BF"/>
    <w:rsid w:val="00C80C4C"/>
    <w:rsid w:val="00C8125D"/>
    <w:rsid w:val="00C83E9E"/>
    <w:rsid w:val="00C90AAB"/>
    <w:rsid w:val="00C91A7D"/>
    <w:rsid w:val="00CA378C"/>
    <w:rsid w:val="00CA78A4"/>
    <w:rsid w:val="00CB1FF5"/>
    <w:rsid w:val="00CB25A8"/>
    <w:rsid w:val="00CC0B9A"/>
    <w:rsid w:val="00CD2F67"/>
    <w:rsid w:val="00CD3802"/>
    <w:rsid w:val="00CD458E"/>
    <w:rsid w:val="00CD72AD"/>
    <w:rsid w:val="00CE3A4F"/>
    <w:rsid w:val="00CF0DB3"/>
    <w:rsid w:val="00D061AC"/>
    <w:rsid w:val="00D113D5"/>
    <w:rsid w:val="00D17B20"/>
    <w:rsid w:val="00D20353"/>
    <w:rsid w:val="00D205C9"/>
    <w:rsid w:val="00D3128C"/>
    <w:rsid w:val="00D34545"/>
    <w:rsid w:val="00D54ACB"/>
    <w:rsid w:val="00D7228A"/>
    <w:rsid w:val="00D73F6F"/>
    <w:rsid w:val="00D75DEF"/>
    <w:rsid w:val="00D80D5D"/>
    <w:rsid w:val="00D86C56"/>
    <w:rsid w:val="00D9345B"/>
    <w:rsid w:val="00D9517F"/>
    <w:rsid w:val="00DA47E2"/>
    <w:rsid w:val="00DB245F"/>
    <w:rsid w:val="00DB48D9"/>
    <w:rsid w:val="00DB5952"/>
    <w:rsid w:val="00DB7B02"/>
    <w:rsid w:val="00DC5485"/>
    <w:rsid w:val="00DC6448"/>
    <w:rsid w:val="00DC691D"/>
    <w:rsid w:val="00DC7730"/>
    <w:rsid w:val="00DC7DB6"/>
    <w:rsid w:val="00DD13A0"/>
    <w:rsid w:val="00DE2040"/>
    <w:rsid w:val="00DE6B71"/>
    <w:rsid w:val="00DF467C"/>
    <w:rsid w:val="00DF5088"/>
    <w:rsid w:val="00DF69BC"/>
    <w:rsid w:val="00DF6CAE"/>
    <w:rsid w:val="00E06BF6"/>
    <w:rsid w:val="00E07F2E"/>
    <w:rsid w:val="00E120A8"/>
    <w:rsid w:val="00E21E20"/>
    <w:rsid w:val="00E26C34"/>
    <w:rsid w:val="00E34183"/>
    <w:rsid w:val="00E346B9"/>
    <w:rsid w:val="00E5282E"/>
    <w:rsid w:val="00E53370"/>
    <w:rsid w:val="00E66E08"/>
    <w:rsid w:val="00E726FA"/>
    <w:rsid w:val="00E73833"/>
    <w:rsid w:val="00E7681B"/>
    <w:rsid w:val="00E81BC0"/>
    <w:rsid w:val="00E839E1"/>
    <w:rsid w:val="00E86989"/>
    <w:rsid w:val="00E902E1"/>
    <w:rsid w:val="00E97036"/>
    <w:rsid w:val="00EA59EA"/>
    <w:rsid w:val="00EA67E3"/>
    <w:rsid w:val="00EC3E78"/>
    <w:rsid w:val="00EC46C0"/>
    <w:rsid w:val="00EC6B1B"/>
    <w:rsid w:val="00ED1D48"/>
    <w:rsid w:val="00ED2D85"/>
    <w:rsid w:val="00EE2621"/>
    <w:rsid w:val="00EE42DC"/>
    <w:rsid w:val="00EF5E84"/>
    <w:rsid w:val="00EF7B16"/>
    <w:rsid w:val="00F03AA3"/>
    <w:rsid w:val="00F04FDF"/>
    <w:rsid w:val="00F117F2"/>
    <w:rsid w:val="00F13E45"/>
    <w:rsid w:val="00F233FD"/>
    <w:rsid w:val="00F3232B"/>
    <w:rsid w:val="00F36F48"/>
    <w:rsid w:val="00F36FD3"/>
    <w:rsid w:val="00F41ECD"/>
    <w:rsid w:val="00F47057"/>
    <w:rsid w:val="00F525B6"/>
    <w:rsid w:val="00F6165A"/>
    <w:rsid w:val="00F65AE0"/>
    <w:rsid w:val="00F75242"/>
    <w:rsid w:val="00F77D1F"/>
    <w:rsid w:val="00F81222"/>
    <w:rsid w:val="00F90C5A"/>
    <w:rsid w:val="00FA0342"/>
    <w:rsid w:val="00FA2107"/>
    <w:rsid w:val="00FA3752"/>
    <w:rsid w:val="00FA4BDF"/>
    <w:rsid w:val="00FB1286"/>
    <w:rsid w:val="00FB5469"/>
    <w:rsid w:val="00FB56F8"/>
    <w:rsid w:val="00FD00E7"/>
    <w:rsid w:val="00FD1AC3"/>
    <w:rsid w:val="00FD75B6"/>
    <w:rsid w:val="00FE563D"/>
    <w:rsid w:val="00FF0292"/>
    <w:rsid w:val="00FF0EBA"/>
    <w:rsid w:val="00FF4B4A"/>
    <w:rsid w:val="00FF4F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4E"/>
    <w:pPr>
      <w:widowControl w:val="0"/>
      <w:jc w:val="both"/>
    </w:pPr>
    <w:rPr>
      <w:szCs w:val="24"/>
    </w:rPr>
  </w:style>
  <w:style w:type="paragraph" w:styleId="Heading1">
    <w:name w:val="heading 1"/>
    <w:basedOn w:val="Normal"/>
    <w:next w:val="Normal"/>
    <w:link w:val="Heading1Char"/>
    <w:uiPriority w:val="99"/>
    <w:qFormat/>
    <w:locked/>
    <w:rsid w:val="00614D71"/>
    <w:pPr>
      <w:keepNext/>
      <w:keepLines/>
      <w:spacing w:before="340" w:after="330" w:line="578" w:lineRule="auto"/>
      <w:jc w:val="left"/>
      <w:outlineLvl w:val="0"/>
    </w:pPr>
    <w:rPr>
      <w:rFonts w:eastAsia="黑体"/>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4D71"/>
    <w:rPr>
      <w:rFonts w:eastAsia="黑体"/>
      <w:kern w:val="44"/>
      <w:sz w:val="44"/>
    </w:rPr>
  </w:style>
  <w:style w:type="paragraph" w:styleId="BodyText">
    <w:name w:val="Body Text"/>
    <w:basedOn w:val="Normal"/>
    <w:link w:val="BodyTextChar"/>
    <w:uiPriority w:val="99"/>
    <w:rsid w:val="0085054E"/>
    <w:pPr>
      <w:spacing w:line="400" w:lineRule="exact"/>
    </w:pPr>
    <w:rPr>
      <w:kern w:val="0"/>
      <w:sz w:val="24"/>
    </w:rPr>
  </w:style>
  <w:style w:type="character" w:customStyle="1" w:styleId="BodyTextChar">
    <w:name w:val="Body Text Char"/>
    <w:basedOn w:val="DefaultParagraphFont"/>
    <w:link w:val="BodyText"/>
    <w:uiPriority w:val="99"/>
    <w:semiHidden/>
    <w:locked/>
    <w:rsid w:val="00701D78"/>
    <w:rPr>
      <w:sz w:val="24"/>
    </w:rPr>
  </w:style>
  <w:style w:type="paragraph" w:styleId="Footer">
    <w:name w:val="footer"/>
    <w:basedOn w:val="Normal"/>
    <w:link w:val="FooterChar"/>
    <w:uiPriority w:val="99"/>
    <w:rsid w:val="0085054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701D78"/>
    <w:rPr>
      <w:sz w:val="18"/>
    </w:rPr>
  </w:style>
  <w:style w:type="character" w:styleId="PageNumber">
    <w:name w:val="page number"/>
    <w:basedOn w:val="DefaultParagraphFont"/>
    <w:uiPriority w:val="99"/>
    <w:rsid w:val="0085054E"/>
    <w:rPr>
      <w:rFonts w:cs="Times New Roman"/>
    </w:rPr>
  </w:style>
  <w:style w:type="paragraph" w:styleId="NormalWeb">
    <w:name w:val="Normal (Web)"/>
    <w:basedOn w:val="Normal"/>
    <w:uiPriority w:val="99"/>
    <w:rsid w:val="00254E1A"/>
    <w:pPr>
      <w:widowControl/>
      <w:spacing w:before="100" w:beforeAutospacing="1" w:after="100" w:afterAutospacing="1"/>
      <w:jc w:val="left"/>
    </w:pPr>
    <w:rPr>
      <w:rFonts w:ascii="Arial Unicode MS" w:hAnsi="Arial Unicode MS" w:cs="Arial Unicode MS"/>
      <w:color w:val="000080"/>
      <w:kern w:val="0"/>
      <w:sz w:val="24"/>
    </w:rPr>
  </w:style>
  <w:style w:type="paragraph" w:styleId="BalloonText">
    <w:name w:val="Balloon Text"/>
    <w:basedOn w:val="Normal"/>
    <w:link w:val="BalloonTextChar"/>
    <w:uiPriority w:val="99"/>
    <w:semiHidden/>
    <w:rsid w:val="00254E1A"/>
    <w:rPr>
      <w:kern w:val="0"/>
      <w:sz w:val="2"/>
      <w:szCs w:val="20"/>
    </w:rPr>
  </w:style>
  <w:style w:type="character" w:customStyle="1" w:styleId="BalloonTextChar">
    <w:name w:val="Balloon Text Char"/>
    <w:basedOn w:val="DefaultParagraphFont"/>
    <w:link w:val="BalloonText"/>
    <w:uiPriority w:val="99"/>
    <w:semiHidden/>
    <w:locked/>
    <w:rsid w:val="00701D78"/>
    <w:rPr>
      <w:sz w:val="2"/>
    </w:rPr>
  </w:style>
  <w:style w:type="table" w:styleId="TableGrid">
    <w:name w:val="Table Grid"/>
    <w:basedOn w:val="TableNormal"/>
    <w:uiPriority w:val="99"/>
    <w:rsid w:val="0081756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15615"/>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B15615"/>
    <w:rPr>
      <w:kern w:val="2"/>
      <w:sz w:val="18"/>
    </w:rPr>
  </w:style>
  <w:style w:type="character" w:styleId="Hyperlink">
    <w:name w:val="Hyperlink"/>
    <w:basedOn w:val="DefaultParagraphFont"/>
    <w:uiPriority w:val="99"/>
    <w:rsid w:val="00B15615"/>
    <w:rPr>
      <w:rFonts w:cs="Times New Roman"/>
      <w:color w:val="0000CC"/>
      <w:u w:val="single"/>
    </w:rPr>
  </w:style>
  <w:style w:type="paragraph" w:styleId="ListParagraph">
    <w:name w:val="List Paragraph"/>
    <w:basedOn w:val="Normal"/>
    <w:uiPriority w:val="99"/>
    <w:qFormat/>
    <w:rsid w:val="00B92CFB"/>
    <w:pPr>
      <w:ind w:firstLineChars="200" w:firstLine="420"/>
    </w:pPr>
  </w:style>
  <w:style w:type="paragraph" w:customStyle="1" w:styleId="a">
    <w:name w:val="段"/>
    <w:link w:val="Char"/>
    <w:uiPriority w:val="99"/>
    <w:rsid w:val="00330652"/>
    <w:pPr>
      <w:tabs>
        <w:tab w:val="center" w:pos="4201"/>
        <w:tab w:val="right" w:leader="dot" w:pos="9298"/>
      </w:tabs>
      <w:autoSpaceDE w:val="0"/>
      <w:autoSpaceDN w:val="0"/>
      <w:ind w:firstLineChars="200" w:firstLine="420"/>
      <w:jc w:val="both"/>
    </w:pPr>
    <w:rPr>
      <w:rFonts w:ascii="宋体"/>
      <w:noProof/>
      <w:kern w:val="0"/>
      <w:sz w:val="22"/>
    </w:rPr>
  </w:style>
  <w:style w:type="character" w:customStyle="1" w:styleId="Char">
    <w:name w:val="段 Char"/>
    <w:link w:val="a"/>
    <w:uiPriority w:val="99"/>
    <w:locked/>
    <w:rsid w:val="00330652"/>
    <w:rPr>
      <w:rFonts w:ascii="宋体"/>
      <w:noProof/>
      <w:sz w:val="22"/>
    </w:rPr>
  </w:style>
  <w:style w:type="paragraph" w:customStyle="1" w:styleId="a0">
    <w:name w:val="列项——（一级）"/>
    <w:uiPriority w:val="99"/>
    <w:rsid w:val="00461BAB"/>
    <w:pPr>
      <w:widowControl w:val="0"/>
      <w:tabs>
        <w:tab w:val="num" w:pos="600"/>
      </w:tabs>
      <w:ind w:left="600" w:hanging="480"/>
      <w:jc w:val="both"/>
    </w:pPr>
    <w:rPr>
      <w:rFonts w:ascii="宋体"/>
      <w:kern w:val="0"/>
      <w:szCs w:val="20"/>
    </w:rPr>
  </w:style>
  <w:style w:type="paragraph" w:customStyle="1" w:styleId="a1">
    <w:name w:val="正文表标题"/>
    <w:next w:val="a"/>
    <w:uiPriority w:val="99"/>
    <w:rsid w:val="00461BAB"/>
    <w:pPr>
      <w:tabs>
        <w:tab w:val="num" w:pos="720"/>
      </w:tabs>
      <w:spacing w:beforeLines="50" w:afterLines="50"/>
      <w:ind w:left="720" w:hanging="720"/>
      <w:jc w:val="center"/>
    </w:pPr>
    <w:rPr>
      <w:rFonts w:ascii="黑体" w:eastAsia="黑体"/>
      <w:kern w:val="0"/>
      <w:szCs w:val="20"/>
    </w:rPr>
  </w:style>
  <w:style w:type="character" w:styleId="Emphasis">
    <w:name w:val="Emphasis"/>
    <w:basedOn w:val="DefaultParagraphFont"/>
    <w:uiPriority w:val="99"/>
    <w:qFormat/>
    <w:locked/>
    <w:rsid w:val="005954BF"/>
    <w:rPr>
      <w:rFonts w:cs="Times New Roman"/>
      <w:i/>
    </w:rPr>
  </w:style>
  <w:style w:type="paragraph" w:styleId="Title">
    <w:name w:val="Title"/>
    <w:basedOn w:val="Normal"/>
    <w:next w:val="Normal"/>
    <w:link w:val="TitleChar"/>
    <w:uiPriority w:val="99"/>
    <w:qFormat/>
    <w:locked/>
    <w:rsid w:val="00614D71"/>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614D71"/>
    <w:rPr>
      <w:rFonts w:ascii="Cambria" w:hAnsi="Cambria"/>
      <w:b/>
      <w:kern w:val="2"/>
      <w:sz w:val="32"/>
    </w:rPr>
  </w:style>
  <w:style w:type="paragraph" w:styleId="Date">
    <w:name w:val="Date"/>
    <w:basedOn w:val="Normal"/>
    <w:next w:val="Normal"/>
    <w:link w:val="DateChar"/>
    <w:uiPriority w:val="99"/>
    <w:semiHidden/>
    <w:rsid w:val="001620BC"/>
    <w:pPr>
      <w:ind w:leftChars="2500" w:left="100"/>
    </w:pPr>
    <w:rPr>
      <w:sz w:val="24"/>
    </w:rPr>
  </w:style>
  <w:style w:type="character" w:customStyle="1" w:styleId="DateChar">
    <w:name w:val="Date Char"/>
    <w:basedOn w:val="DefaultParagraphFont"/>
    <w:link w:val="Date"/>
    <w:uiPriority w:val="99"/>
    <w:semiHidden/>
    <w:locked/>
    <w:rsid w:val="001620BC"/>
    <w:rPr>
      <w:kern w:val="2"/>
      <w:sz w:val="24"/>
    </w:rPr>
  </w:style>
</w:styles>
</file>

<file path=word/webSettings.xml><?xml version="1.0" encoding="utf-8"?>
<w:webSettings xmlns:r="http://schemas.openxmlformats.org/officeDocument/2006/relationships" xmlns:w="http://schemas.openxmlformats.org/wordprocessingml/2006/main">
  <w:divs>
    <w:div w:id="714962206">
      <w:marLeft w:val="0"/>
      <w:marRight w:val="0"/>
      <w:marTop w:val="0"/>
      <w:marBottom w:val="0"/>
      <w:divBdr>
        <w:top w:val="none" w:sz="0" w:space="0" w:color="auto"/>
        <w:left w:val="none" w:sz="0" w:space="0" w:color="auto"/>
        <w:bottom w:val="none" w:sz="0" w:space="0" w:color="auto"/>
        <w:right w:val="none" w:sz="0" w:space="0" w:color="auto"/>
      </w:divBdr>
    </w:div>
    <w:div w:id="714962207">
      <w:marLeft w:val="0"/>
      <w:marRight w:val="0"/>
      <w:marTop w:val="0"/>
      <w:marBottom w:val="0"/>
      <w:divBdr>
        <w:top w:val="none" w:sz="0" w:space="0" w:color="auto"/>
        <w:left w:val="none" w:sz="0" w:space="0" w:color="auto"/>
        <w:bottom w:val="none" w:sz="0" w:space="0" w:color="auto"/>
        <w:right w:val="none" w:sz="0" w:space="0" w:color="auto"/>
      </w:divBdr>
    </w:div>
    <w:div w:id="714962208">
      <w:marLeft w:val="0"/>
      <w:marRight w:val="0"/>
      <w:marTop w:val="0"/>
      <w:marBottom w:val="0"/>
      <w:divBdr>
        <w:top w:val="none" w:sz="0" w:space="0" w:color="auto"/>
        <w:left w:val="none" w:sz="0" w:space="0" w:color="auto"/>
        <w:bottom w:val="none" w:sz="0" w:space="0" w:color="auto"/>
        <w:right w:val="none" w:sz="0" w:space="0" w:color="auto"/>
      </w:divBdr>
    </w:div>
    <w:div w:id="714962209">
      <w:marLeft w:val="0"/>
      <w:marRight w:val="0"/>
      <w:marTop w:val="0"/>
      <w:marBottom w:val="0"/>
      <w:divBdr>
        <w:top w:val="none" w:sz="0" w:space="0" w:color="auto"/>
        <w:left w:val="none" w:sz="0" w:space="0" w:color="auto"/>
        <w:bottom w:val="none" w:sz="0" w:space="0" w:color="auto"/>
        <w:right w:val="none" w:sz="0" w:space="0" w:color="auto"/>
      </w:divBdr>
    </w:div>
    <w:div w:id="714962210">
      <w:marLeft w:val="0"/>
      <w:marRight w:val="0"/>
      <w:marTop w:val="0"/>
      <w:marBottom w:val="0"/>
      <w:divBdr>
        <w:top w:val="none" w:sz="0" w:space="0" w:color="auto"/>
        <w:left w:val="none" w:sz="0" w:space="0" w:color="auto"/>
        <w:bottom w:val="none" w:sz="0" w:space="0" w:color="auto"/>
        <w:right w:val="none" w:sz="0" w:space="0" w:color="auto"/>
      </w:divBdr>
    </w:div>
    <w:div w:id="714962211">
      <w:marLeft w:val="0"/>
      <w:marRight w:val="0"/>
      <w:marTop w:val="0"/>
      <w:marBottom w:val="0"/>
      <w:divBdr>
        <w:top w:val="none" w:sz="0" w:space="0" w:color="auto"/>
        <w:left w:val="none" w:sz="0" w:space="0" w:color="auto"/>
        <w:bottom w:val="none" w:sz="0" w:space="0" w:color="auto"/>
        <w:right w:val="none" w:sz="0" w:space="0" w:color="auto"/>
      </w:divBdr>
    </w:div>
    <w:div w:id="714962219">
      <w:marLeft w:val="0"/>
      <w:marRight w:val="0"/>
      <w:marTop w:val="0"/>
      <w:marBottom w:val="0"/>
      <w:divBdr>
        <w:top w:val="none" w:sz="0" w:space="0" w:color="auto"/>
        <w:left w:val="none" w:sz="0" w:space="0" w:color="auto"/>
        <w:bottom w:val="none" w:sz="0" w:space="0" w:color="auto"/>
        <w:right w:val="none" w:sz="0" w:space="0" w:color="auto"/>
      </w:divBdr>
      <w:divsChild>
        <w:div w:id="714962212">
          <w:marLeft w:val="0"/>
          <w:marRight w:val="0"/>
          <w:marTop w:val="0"/>
          <w:marBottom w:val="0"/>
          <w:divBdr>
            <w:top w:val="none" w:sz="0" w:space="0" w:color="auto"/>
            <w:left w:val="none" w:sz="0" w:space="0" w:color="auto"/>
            <w:bottom w:val="none" w:sz="0" w:space="0" w:color="auto"/>
            <w:right w:val="none" w:sz="0" w:space="0" w:color="auto"/>
          </w:divBdr>
        </w:div>
        <w:div w:id="714962213">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714962215">
          <w:marLeft w:val="0"/>
          <w:marRight w:val="0"/>
          <w:marTop w:val="0"/>
          <w:marBottom w:val="0"/>
          <w:divBdr>
            <w:top w:val="none" w:sz="0" w:space="0" w:color="auto"/>
            <w:left w:val="none" w:sz="0" w:space="0" w:color="auto"/>
            <w:bottom w:val="none" w:sz="0" w:space="0" w:color="auto"/>
            <w:right w:val="none" w:sz="0" w:space="0" w:color="auto"/>
          </w:divBdr>
        </w:div>
        <w:div w:id="714962216">
          <w:marLeft w:val="0"/>
          <w:marRight w:val="0"/>
          <w:marTop w:val="0"/>
          <w:marBottom w:val="0"/>
          <w:divBdr>
            <w:top w:val="none" w:sz="0" w:space="0" w:color="auto"/>
            <w:left w:val="none" w:sz="0" w:space="0" w:color="auto"/>
            <w:bottom w:val="none" w:sz="0" w:space="0" w:color="auto"/>
            <w:right w:val="none" w:sz="0" w:space="0" w:color="auto"/>
          </w:divBdr>
        </w:div>
        <w:div w:id="714962217">
          <w:marLeft w:val="0"/>
          <w:marRight w:val="0"/>
          <w:marTop w:val="0"/>
          <w:marBottom w:val="0"/>
          <w:divBdr>
            <w:top w:val="none" w:sz="0" w:space="0" w:color="auto"/>
            <w:left w:val="none" w:sz="0" w:space="0" w:color="auto"/>
            <w:bottom w:val="none" w:sz="0" w:space="0" w:color="auto"/>
            <w:right w:val="none" w:sz="0" w:space="0" w:color="auto"/>
          </w:divBdr>
        </w:div>
        <w:div w:id="714962218">
          <w:marLeft w:val="0"/>
          <w:marRight w:val="0"/>
          <w:marTop w:val="0"/>
          <w:marBottom w:val="0"/>
          <w:divBdr>
            <w:top w:val="none" w:sz="0" w:space="0" w:color="auto"/>
            <w:left w:val="none" w:sz="0" w:space="0" w:color="auto"/>
            <w:bottom w:val="none" w:sz="0" w:space="0" w:color="auto"/>
            <w:right w:val="none" w:sz="0" w:space="0" w:color="auto"/>
          </w:divBdr>
        </w:div>
      </w:divsChild>
    </w:div>
    <w:div w:id="714962220">
      <w:marLeft w:val="0"/>
      <w:marRight w:val="0"/>
      <w:marTop w:val="0"/>
      <w:marBottom w:val="0"/>
      <w:divBdr>
        <w:top w:val="none" w:sz="0" w:space="0" w:color="auto"/>
        <w:left w:val="none" w:sz="0" w:space="0" w:color="auto"/>
        <w:bottom w:val="none" w:sz="0" w:space="0" w:color="auto"/>
        <w:right w:val="none" w:sz="0" w:space="0" w:color="auto"/>
      </w:divBdr>
    </w:div>
    <w:div w:id="714962221">
      <w:marLeft w:val="0"/>
      <w:marRight w:val="0"/>
      <w:marTop w:val="0"/>
      <w:marBottom w:val="0"/>
      <w:divBdr>
        <w:top w:val="none" w:sz="0" w:space="0" w:color="auto"/>
        <w:left w:val="none" w:sz="0" w:space="0" w:color="auto"/>
        <w:bottom w:val="none" w:sz="0" w:space="0" w:color="auto"/>
        <w:right w:val="none" w:sz="0" w:space="0" w:color="auto"/>
      </w:divBdr>
    </w:div>
    <w:div w:id="714962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4</Pages>
  <Words>287</Words>
  <Characters>1642</Characters>
  <Application>Microsoft Office Outlook</Application>
  <DocSecurity>0</DocSecurity>
  <Lines>0</Lines>
  <Paragraphs>0</Paragraphs>
  <ScaleCrop>false</ScaleCrop>
  <Company>FF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《浓香型白酒》国家标准编制说明</dc:title>
  <dc:subject/>
  <dc:creator>scff</dc:creator>
  <cp:keywords/>
  <dc:description/>
  <cp:lastModifiedBy>邱柏</cp:lastModifiedBy>
  <cp:revision>97</cp:revision>
  <cp:lastPrinted>2016-07-22T01:58:00Z</cp:lastPrinted>
  <dcterms:created xsi:type="dcterms:W3CDTF">2020-06-30T13:30:00Z</dcterms:created>
  <dcterms:modified xsi:type="dcterms:W3CDTF">2020-09-02T04:08:00Z</dcterms:modified>
</cp:coreProperties>
</file>