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E6" w:rsidRDefault="006E03E6" w:rsidP="006E03E6">
      <w:pPr>
        <w:spacing w:line="700" w:lineRule="exact"/>
        <w:jc w:val="center"/>
        <w:rPr>
          <w:rFonts w:ascii="方正小标宋简体" w:eastAsia="方正小标宋简体" w:hAnsi="Times New Roman" w:cs="Times New Roman" w:hint="eastAsia"/>
          <w:b/>
          <w:kern w:val="0"/>
          <w:sz w:val="44"/>
          <w:szCs w:val="44"/>
        </w:rPr>
      </w:pPr>
    </w:p>
    <w:p w:rsidR="00511CE3" w:rsidRDefault="000B1818" w:rsidP="006E03E6">
      <w:pPr>
        <w:spacing w:line="700" w:lineRule="exact"/>
        <w:jc w:val="center"/>
        <w:rPr>
          <w:rFonts w:ascii="方正小标宋简体" w:eastAsia="方正小标宋简体" w:hAnsi="Times New Roman" w:cs="Times New Roman" w:hint="eastAsia"/>
          <w:b/>
          <w:kern w:val="0"/>
          <w:sz w:val="44"/>
          <w:szCs w:val="44"/>
        </w:rPr>
      </w:pPr>
      <w:r w:rsidRPr="006E03E6">
        <w:rPr>
          <w:rFonts w:ascii="方正小标宋简体" w:eastAsia="方正小标宋简体" w:hAnsi="Times New Roman" w:cs="Times New Roman" w:hint="eastAsia"/>
          <w:b/>
          <w:kern w:val="0"/>
          <w:sz w:val="44"/>
          <w:szCs w:val="44"/>
        </w:rPr>
        <w:t>湛江市地方</w:t>
      </w:r>
      <w:r w:rsidR="00511CE3" w:rsidRPr="006E03E6">
        <w:rPr>
          <w:rFonts w:ascii="方正小标宋简体" w:eastAsia="方正小标宋简体" w:hAnsi="Times New Roman" w:cs="Times New Roman" w:hint="eastAsia"/>
          <w:b/>
          <w:kern w:val="0"/>
          <w:sz w:val="44"/>
          <w:szCs w:val="44"/>
        </w:rPr>
        <w:t>标准《</w:t>
      </w:r>
      <w:r w:rsidRPr="006E03E6">
        <w:rPr>
          <w:rFonts w:ascii="方正小标宋简体" w:eastAsia="方正小标宋简体" w:hAnsi="Times New Roman" w:cs="Times New Roman" w:hint="eastAsia"/>
          <w:b/>
          <w:kern w:val="0"/>
          <w:sz w:val="44"/>
          <w:szCs w:val="44"/>
        </w:rPr>
        <w:t xml:space="preserve">地理标志产品 </w:t>
      </w:r>
      <w:r w:rsidR="00213189" w:rsidRPr="006E03E6">
        <w:rPr>
          <w:rFonts w:ascii="方正小标宋简体" w:eastAsia="方正小标宋简体" w:hAnsi="Times New Roman" w:cs="Times New Roman" w:hint="eastAsia"/>
          <w:b/>
          <w:kern w:val="0"/>
          <w:sz w:val="44"/>
          <w:szCs w:val="44"/>
        </w:rPr>
        <w:t>愚公楼菠萝</w:t>
      </w:r>
      <w:r w:rsidR="00511CE3" w:rsidRPr="006E03E6">
        <w:rPr>
          <w:rFonts w:ascii="方正小标宋简体" w:eastAsia="方正小标宋简体" w:hAnsi="Times New Roman" w:cs="Times New Roman" w:hint="eastAsia"/>
          <w:b/>
          <w:kern w:val="0"/>
          <w:sz w:val="44"/>
          <w:szCs w:val="44"/>
        </w:rPr>
        <w:t>》</w:t>
      </w:r>
      <w:r w:rsidRPr="006E03E6">
        <w:rPr>
          <w:rFonts w:ascii="方正小标宋简体" w:eastAsia="方正小标宋简体" w:hAnsi="Times New Roman" w:cs="Times New Roman" w:hint="eastAsia"/>
          <w:b/>
          <w:kern w:val="0"/>
          <w:sz w:val="44"/>
          <w:szCs w:val="44"/>
        </w:rPr>
        <w:t>（征求意见稿）</w:t>
      </w:r>
      <w:r w:rsidR="00511CE3" w:rsidRPr="006E03E6">
        <w:rPr>
          <w:rFonts w:ascii="方正小标宋简体" w:eastAsia="方正小标宋简体" w:hAnsi="Times New Roman" w:cs="Times New Roman" w:hint="eastAsia"/>
          <w:b/>
          <w:kern w:val="0"/>
          <w:sz w:val="44"/>
          <w:szCs w:val="44"/>
        </w:rPr>
        <w:t>编制说明</w:t>
      </w:r>
    </w:p>
    <w:p w:rsidR="006E03E6" w:rsidRPr="006E03E6" w:rsidRDefault="006E03E6" w:rsidP="006E03E6">
      <w:pPr>
        <w:spacing w:line="700" w:lineRule="exact"/>
        <w:jc w:val="center"/>
        <w:rPr>
          <w:rFonts w:ascii="方正小标宋简体" w:eastAsia="方正小标宋简体" w:hAnsi="Times New Roman" w:cs="Times New Roman" w:hint="eastAsia"/>
          <w:b/>
          <w:kern w:val="0"/>
          <w:sz w:val="44"/>
          <w:szCs w:val="44"/>
        </w:rPr>
      </w:pPr>
    </w:p>
    <w:p w:rsidR="00511CE3" w:rsidRPr="006E03E6" w:rsidRDefault="00511CE3" w:rsidP="006E03E6">
      <w:pPr>
        <w:pStyle w:val="a3"/>
        <w:numPr>
          <w:ilvl w:val="0"/>
          <w:numId w:val="2"/>
        </w:numPr>
        <w:spacing w:beforeLines="50" w:afterLines="50" w:line="360" w:lineRule="auto"/>
        <w:ind w:firstLineChars="0" w:hanging="153"/>
        <w:rPr>
          <w:rFonts w:ascii="黑体" w:eastAsia="黑体" w:hAnsi="黑体" w:cs="Times New Roman"/>
          <w:b/>
          <w:kern w:val="0"/>
          <w:sz w:val="32"/>
          <w:szCs w:val="32"/>
        </w:rPr>
      </w:pPr>
      <w:r w:rsidRPr="006E03E6">
        <w:rPr>
          <w:rFonts w:ascii="黑体" w:eastAsia="黑体" w:hAnsi="黑体" w:cs="Times New Roman" w:hint="eastAsia"/>
          <w:b/>
          <w:kern w:val="0"/>
          <w:sz w:val="32"/>
          <w:szCs w:val="32"/>
        </w:rPr>
        <w:t>任务来源</w:t>
      </w:r>
    </w:p>
    <w:p w:rsidR="004759AE" w:rsidRPr="006E03E6" w:rsidRDefault="00592CB0" w:rsidP="004759AE">
      <w:pPr>
        <w:widowControl/>
        <w:spacing w:line="360" w:lineRule="auto"/>
        <w:ind w:firstLineChars="200" w:firstLine="640"/>
        <w:outlineLvl w:val="0"/>
        <w:rPr>
          <w:rFonts w:ascii="仿宋_GB2312" w:eastAsia="仿宋_GB2312" w:hAnsiTheme="minorEastAsia" w:cs="Times New Roman" w:hint="eastAsia"/>
          <w:color w:val="000000" w:themeColor="text1"/>
          <w:kern w:val="0"/>
          <w:sz w:val="32"/>
          <w:szCs w:val="32"/>
        </w:rPr>
      </w:pPr>
      <w:r w:rsidRPr="006E03E6">
        <w:rPr>
          <w:rFonts w:ascii="仿宋_GB2312" w:eastAsia="仿宋_GB2312" w:hAnsiTheme="minorEastAsia" w:cs="Times New Roman" w:hint="eastAsia"/>
          <w:color w:val="000000" w:themeColor="text1"/>
          <w:kern w:val="0"/>
          <w:sz w:val="32"/>
          <w:szCs w:val="32"/>
        </w:rPr>
        <w:t>根据《关于安排2016年省级实施标准化战略专项资金（农业标准化发展资金）的通知》（湛财农〔2016〕209号），徐闻县质量技术监督协会承担广东省地方标准《地理标志产品 愚公楼菠萝》的修订任务。</w:t>
      </w:r>
      <w:r w:rsidR="004759AE" w:rsidRPr="006E03E6">
        <w:rPr>
          <w:rFonts w:ascii="仿宋_GB2312" w:eastAsia="仿宋_GB2312" w:hAnsiTheme="minorEastAsia" w:cs="Times New Roman" w:hint="eastAsia"/>
          <w:color w:val="000000" w:themeColor="text1"/>
          <w:kern w:val="0"/>
          <w:sz w:val="32"/>
          <w:szCs w:val="32"/>
        </w:rPr>
        <w:t>根据《广东省市场监督管理局办公室关于地理标志产品地方标准有关事项的通知》（粤市监办发〔2019〕430号）的要求，</w:t>
      </w:r>
      <w:r w:rsidRPr="006E03E6">
        <w:rPr>
          <w:rFonts w:ascii="仿宋_GB2312" w:eastAsia="仿宋_GB2312" w:hAnsiTheme="minorEastAsia" w:cs="Times New Roman" w:hint="eastAsia"/>
          <w:color w:val="000000" w:themeColor="text1"/>
          <w:kern w:val="0"/>
          <w:sz w:val="32"/>
          <w:szCs w:val="32"/>
        </w:rPr>
        <w:t>《地理标志产品 愚公楼菠萝》转为市级地方标准重新制定。2020年</w:t>
      </w:r>
      <w:r w:rsidR="004759AE" w:rsidRPr="006E03E6">
        <w:rPr>
          <w:rFonts w:ascii="仿宋_GB2312" w:eastAsia="仿宋_GB2312" w:hAnsiTheme="minorEastAsia" w:cs="Times New Roman" w:hint="eastAsia"/>
          <w:color w:val="000000" w:themeColor="text1"/>
          <w:kern w:val="0"/>
          <w:sz w:val="32"/>
          <w:szCs w:val="32"/>
        </w:rPr>
        <w:t>广东省湛江市质量技术监督标准与编码所</w:t>
      </w:r>
      <w:r w:rsidRPr="006E03E6">
        <w:rPr>
          <w:rFonts w:ascii="仿宋_GB2312" w:eastAsia="仿宋_GB2312" w:hAnsiTheme="minorEastAsia" w:cs="Times New Roman" w:hint="eastAsia"/>
          <w:color w:val="000000" w:themeColor="text1"/>
          <w:kern w:val="0"/>
          <w:sz w:val="32"/>
          <w:szCs w:val="32"/>
        </w:rPr>
        <w:t>联合徐闻县质量技术监督协会</w:t>
      </w:r>
      <w:r w:rsidR="004759AE" w:rsidRPr="006E03E6">
        <w:rPr>
          <w:rFonts w:ascii="仿宋_GB2312" w:eastAsia="仿宋_GB2312" w:hAnsiTheme="minorEastAsia" w:cs="Times New Roman" w:hint="eastAsia"/>
          <w:color w:val="000000" w:themeColor="text1"/>
          <w:kern w:val="0"/>
          <w:sz w:val="32"/>
          <w:szCs w:val="32"/>
        </w:rPr>
        <w:t>负责</w:t>
      </w:r>
      <w:r w:rsidRPr="006E03E6">
        <w:rPr>
          <w:rFonts w:ascii="仿宋_GB2312" w:eastAsia="仿宋_GB2312" w:hAnsiTheme="minorEastAsia" w:cs="Times New Roman" w:hint="eastAsia"/>
          <w:color w:val="000000" w:themeColor="text1"/>
          <w:kern w:val="0"/>
          <w:sz w:val="32"/>
          <w:szCs w:val="32"/>
        </w:rPr>
        <w:t>对</w:t>
      </w:r>
      <w:r w:rsidR="004759AE" w:rsidRPr="006E03E6">
        <w:rPr>
          <w:rFonts w:ascii="仿宋_GB2312" w:eastAsia="仿宋_GB2312" w:hAnsiTheme="minorEastAsia" w:cs="Times New Roman" w:hint="eastAsia"/>
          <w:color w:val="000000" w:themeColor="text1"/>
          <w:kern w:val="0"/>
          <w:sz w:val="32"/>
          <w:szCs w:val="32"/>
        </w:rPr>
        <w:t>《地理标志产品 愚公楼菠萝》</w:t>
      </w:r>
      <w:r w:rsidRPr="006E03E6">
        <w:rPr>
          <w:rFonts w:ascii="仿宋_GB2312" w:eastAsia="仿宋_GB2312" w:hAnsiTheme="minorEastAsia" w:cs="Times New Roman" w:hint="eastAsia"/>
          <w:color w:val="000000" w:themeColor="text1"/>
          <w:kern w:val="0"/>
          <w:sz w:val="32"/>
          <w:szCs w:val="32"/>
        </w:rPr>
        <w:t>标准进行</w:t>
      </w:r>
      <w:r w:rsidR="004759AE" w:rsidRPr="006E03E6">
        <w:rPr>
          <w:rFonts w:ascii="仿宋_GB2312" w:eastAsia="仿宋_GB2312" w:hAnsiTheme="minorEastAsia" w:cs="Times New Roman" w:hint="eastAsia"/>
          <w:color w:val="000000" w:themeColor="text1"/>
          <w:kern w:val="0"/>
          <w:sz w:val="32"/>
          <w:szCs w:val="32"/>
        </w:rPr>
        <w:t>修订。</w:t>
      </w:r>
    </w:p>
    <w:p w:rsidR="00511CE3" w:rsidRPr="006E03E6" w:rsidRDefault="00511CE3" w:rsidP="006E03E6">
      <w:pPr>
        <w:pStyle w:val="a3"/>
        <w:numPr>
          <w:ilvl w:val="0"/>
          <w:numId w:val="2"/>
        </w:numPr>
        <w:spacing w:beforeLines="50" w:afterLines="50" w:line="360" w:lineRule="auto"/>
        <w:ind w:firstLineChars="0" w:hanging="153"/>
        <w:rPr>
          <w:rFonts w:ascii="黑体" w:eastAsia="黑体" w:hAnsi="黑体" w:cs="Times New Roman"/>
          <w:b/>
          <w:kern w:val="0"/>
          <w:sz w:val="32"/>
          <w:szCs w:val="32"/>
        </w:rPr>
      </w:pPr>
      <w:r w:rsidRPr="006E03E6">
        <w:rPr>
          <w:rFonts w:ascii="黑体" w:eastAsia="黑体" w:hAnsi="黑体" w:cs="Times New Roman" w:hint="eastAsia"/>
          <w:b/>
          <w:kern w:val="0"/>
          <w:sz w:val="32"/>
          <w:szCs w:val="32"/>
        </w:rPr>
        <w:t>编制背景、目的和意义</w:t>
      </w:r>
    </w:p>
    <w:p w:rsidR="00213189" w:rsidRPr="006E03E6" w:rsidRDefault="00213189" w:rsidP="00166C9B">
      <w:pPr>
        <w:widowControl/>
        <w:spacing w:line="360" w:lineRule="auto"/>
        <w:ind w:firstLineChars="200" w:firstLine="640"/>
        <w:outlineLvl w:val="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徐闻县自</w:t>
      </w:r>
      <w:r w:rsidR="00166C9B" w:rsidRPr="006E03E6">
        <w:rPr>
          <w:rFonts w:ascii="仿宋_GB2312" w:eastAsia="仿宋_GB2312" w:hAnsiTheme="minorEastAsia" w:cs="Times New Roman" w:hint="eastAsia"/>
          <w:kern w:val="0"/>
          <w:sz w:val="32"/>
          <w:szCs w:val="32"/>
        </w:rPr>
        <w:t>1926年从</w:t>
      </w:r>
      <w:r w:rsidRPr="006E03E6">
        <w:rPr>
          <w:rFonts w:ascii="仿宋_GB2312" w:eastAsia="仿宋_GB2312" w:hAnsiTheme="minorEastAsia" w:cs="Times New Roman" w:hint="eastAsia"/>
          <w:kern w:val="0"/>
          <w:sz w:val="32"/>
          <w:szCs w:val="32"/>
        </w:rPr>
        <w:t>南洋引进菠萝种植已有90多年历史，由于徐闻县菠萝主产区拥有独特的光热土条件，果农遵循客观的种植规律，菠萝鲜果以其肉脆、汁多、味香、品质优良而饮誉海内外。到目前为止，全县愚公楼菠萝种植达30万亩；年产量40多万吨，产品供不应求。60至70年代</w:t>
      </w:r>
      <w:r w:rsidR="004759AE" w:rsidRPr="006E03E6">
        <w:rPr>
          <w:rFonts w:ascii="仿宋_GB2312" w:eastAsia="仿宋_GB2312" w:hAnsiTheme="minorEastAsia" w:cs="Times New Roman" w:hint="eastAsia"/>
          <w:kern w:val="0"/>
          <w:sz w:val="32"/>
          <w:szCs w:val="32"/>
        </w:rPr>
        <w:t>徐闻</w:t>
      </w:r>
      <w:r w:rsidRPr="006E03E6">
        <w:rPr>
          <w:rFonts w:ascii="仿宋_GB2312" w:eastAsia="仿宋_GB2312" w:hAnsiTheme="minorEastAsia" w:cs="Times New Roman" w:hint="eastAsia"/>
          <w:kern w:val="0"/>
          <w:sz w:val="32"/>
          <w:szCs w:val="32"/>
        </w:rPr>
        <w:t>县</w:t>
      </w:r>
      <w:r w:rsidRPr="006E03E6">
        <w:rPr>
          <w:rFonts w:ascii="仿宋_GB2312" w:eastAsia="仿宋_GB2312" w:hAnsiTheme="minorEastAsia" w:cs="Times New Roman" w:hint="eastAsia"/>
          <w:kern w:val="0"/>
          <w:sz w:val="32"/>
          <w:szCs w:val="32"/>
        </w:rPr>
        <w:lastRenderedPageBreak/>
        <w:t>生产的糖水菠萝罐头曾远销欧美，并多次获国家轻工部以及省级优质产品奖。</w:t>
      </w:r>
    </w:p>
    <w:p w:rsidR="00511CE3" w:rsidRPr="00732312" w:rsidRDefault="00166C9B" w:rsidP="00166C9B">
      <w:pPr>
        <w:widowControl/>
        <w:spacing w:line="360" w:lineRule="auto"/>
        <w:ind w:firstLineChars="200" w:firstLine="640"/>
        <w:outlineLvl w:val="0"/>
        <w:rPr>
          <w:rFonts w:asciiTheme="minorEastAsia" w:hAnsiTheme="minorEastAsia" w:cs="Times New Roman"/>
          <w:kern w:val="0"/>
          <w:sz w:val="32"/>
          <w:szCs w:val="32"/>
        </w:rPr>
      </w:pPr>
      <w:r w:rsidRPr="006E03E6">
        <w:rPr>
          <w:rFonts w:ascii="仿宋_GB2312" w:eastAsia="仿宋_GB2312" w:hAnsiTheme="minorEastAsia" w:cs="Times New Roman" w:hint="eastAsia"/>
          <w:kern w:val="0"/>
          <w:sz w:val="32"/>
          <w:szCs w:val="32"/>
        </w:rPr>
        <w:t>国家质检总局于2005年8月25日发布公告（2005年第117号），批准对愚公楼菠萝实施地理标志产品保护。</w:t>
      </w:r>
      <w:r w:rsidR="00F06420" w:rsidRPr="006E03E6">
        <w:rPr>
          <w:rFonts w:ascii="仿宋_GB2312" w:eastAsia="仿宋_GB2312" w:hAnsiTheme="minorEastAsia" w:cs="Times New Roman" w:hint="eastAsia"/>
          <w:kern w:val="0"/>
          <w:sz w:val="32"/>
          <w:szCs w:val="32"/>
        </w:rPr>
        <w:t>201</w:t>
      </w:r>
      <w:r w:rsidRPr="006E03E6">
        <w:rPr>
          <w:rFonts w:ascii="仿宋_GB2312" w:eastAsia="仿宋_GB2312" w:hAnsiTheme="minorEastAsia" w:cs="Times New Roman" w:hint="eastAsia"/>
          <w:kern w:val="0"/>
          <w:sz w:val="32"/>
          <w:szCs w:val="32"/>
        </w:rPr>
        <w:t>1</w:t>
      </w:r>
      <w:r w:rsidR="00F06420" w:rsidRPr="006E03E6">
        <w:rPr>
          <w:rFonts w:ascii="仿宋_GB2312" w:eastAsia="仿宋_GB2312" w:hAnsiTheme="minorEastAsia" w:cs="Times New Roman" w:hint="eastAsia"/>
          <w:kern w:val="0"/>
          <w:sz w:val="32"/>
          <w:szCs w:val="32"/>
        </w:rPr>
        <w:t>年1</w:t>
      </w:r>
      <w:r w:rsidRPr="006E03E6">
        <w:rPr>
          <w:rFonts w:ascii="仿宋_GB2312" w:eastAsia="仿宋_GB2312" w:hAnsiTheme="minorEastAsia" w:cs="Times New Roman" w:hint="eastAsia"/>
          <w:kern w:val="0"/>
          <w:sz w:val="32"/>
          <w:szCs w:val="32"/>
        </w:rPr>
        <w:t>2</w:t>
      </w:r>
      <w:r w:rsidR="00F06420" w:rsidRPr="006E03E6">
        <w:rPr>
          <w:rFonts w:ascii="仿宋_GB2312" w:eastAsia="仿宋_GB2312" w:hAnsiTheme="minorEastAsia" w:cs="Times New Roman" w:hint="eastAsia"/>
          <w:kern w:val="0"/>
          <w:sz w:val="32"/>
          <w:szCs w:val="32"/>
        </w:rPr>
        <w:t>月由</w:t>
      </w:r>
      <w:r w:rsidRPr="006E03E6">
        <w:rPr>
          <w:rFonts w:ascii="仿宋_GB2312" w:eastAsia="仿宋_GB2312" w:hAnsiTheme="minorEastAsia" w:cs="Times New Roman" w:hint="eastAsia"/>
          <w:kern w:val="0"/>
          <w:sz w:val="32"/>
          <w:szCs w:val="32"/>
        </w:rPr>
        <w:t>徐闻县质量技术监督协会、徐闻县质量技术监督局、徐闻县农业局、徐闻县水果研究所、徐闻县水果生产协会联合编制的</w:t>
      </w:r>
      <w:r w:rsidR="00213189" w:rsidRPr="006E03E6">
        <w:rPr>
          <w:rFonts w:ascii="仿宋_GB2312" w:eastAsia="仿宋_GB2312" w:hAnsiTheme="minorEastAsia" w:cs="Times New Roman" w:hint="eastAsia"/>
          <w:kern w:val="0"/>
          <w:sz w:val="32"/>
          <w:szCs w:val="32"/>
        </w:rPr>
        <w:t>《地理标志产品 愚公楼菠萝》</w:t>
      </w:r>
      <w:r w:rsidR="00F06420" w:rsidRPr="006E03E6">
        <w:rPr>
          <w:rFonts w:ascii="仿宋_GB2312" w:eastAsia="仿宋_GB2312" w:hAnsiTheme="minorEastAsia" w:cs="Times New Roman" w:hint="eastAsia"/>
          <w:kern w:val="0"/>
          <w:sz w:val="32"/>
          <w:szCs w:val="32"/>
        </w:rPr>
        <w:t>正式发布，该标准</w:t>
      </w:r>
      <w:r w:rsidR="006602A3" w:rsidRPr="006E03E6">
        <w:rPr>
          <w:rFonts w:ascii="仿宋_GB2312" w:eastAsia="仿宋_GB2312" w:hAnsiTheme="minorEastAsia" w:cs="Times New Roman" w:hint="eastAsia"/>
          <w:kern w:val="0"/>
          <w:sz w:val="32"/>
          <w:szCs w:val="32"/>
        </w:rPr>
        <w:t>规定了</w:t>
      </w:r>
      <w:r w:rsidRPr="006E03E6">
        <w:rPr>
          <w:rFonts w:ascii="仿宋_GB2312" w:eastAsia="仿宋_GB2312" w:hAnsiTheme="minorEastAsia" w:cs="Times New Roman" w:hint="eastAsia"/>
          <w:kern w:val="0"/>
          <w:sz w:val="32"/>
          <w:szCs w:val="32"/>
        </w:rPr>
        <w:t>愚公楼菠萝</w:t>
      </w:r>
      <w:r w:rsidR="006602A3" w:rsidRPr="006E03E6">
        <w:rPr>
          <w:rFonts w:ascii="仿宋_GB2312" w:eastAsia="仿宋_GB2312" w:hAnsiTheme="minorEastAsia" w:cs="Times New Roman" w:hint="eastAsia"/>
          <w:kern w:val="0"/>
          <w:sz w:val="32"/>
          <w:szCs w:val="32"/>
        </w:rPr>
        <w:t>的地理标志产品保护范围、术语和定义、</w:t>
      </w:r>
      <w:r w:rsidRPr="006E03E6">
        <w:rPr>
          <w:rFonts w:ascii="仿宋_GB2312" w:eastAsia="仿宋_GB2312" w:hAnsiTheme="minorEastAsia" w:cs="Times New Roman" w:hint="eastAsia"/>
          <w:kern w:val="0"/>
          <w:sz w:val="32"/>
          <w:szCs w:val="32"/>
        </w:rPr>
        <w:t>菠萝</w:t>
      </w:r>
      <w:r w:rsidR="006602A3" w:rsidRPr="006E03E6">
        <w:rPr>
          <w:rFonts w:ascii="仿宋_GB2312" w:eastAsia="仿宋_GB2312" w:hAnsiTheme="minorEastAsia" w:cs="Times New Roman" w:hint="eastAsia"/>
          <w:kern w:val="0"/>
          <w:sz w:val="32"/>
          <w:szCs w:val="32"/>
        </w:rPr>
        <w:t>采收</w:t>
      </w:r>
      <w:r w:rsidRPr="006E03E6">
        <w:rPr>
          <w:rFonts w:ascii="仿宋_GB2312" w:eastAsia="仿宋_GB2312" w:hAnsiTheme="minorEastAsia" w:cs="Times New Roman" w:hint="eastAsia"/>
          <w:kern w:val="0"/>
          <w:sz w:val="32"/>
          <w:szCs w:val="32"/>
        </w:rPr>
        <w:t>、质量指标、试验方法、</w:t>
      </w:r>
      <w:r w:rsidR="006602A3" w:rsidRPr="006E03E6">
        <w:rPr>
          <w:rFonts w:ascii="仿宋_GB2312" w:eastAsia="仿宋_GB2312" w:hAnsiTheme="minorEastAsia" w:cs="Times New Roman" w:hint="eastAsia"/>
          <w:kern w:val="0"/>
          <w:sz w:val="32"/>
          <w:szCs w:val="32"/>
        </w:rPr>
        <w:t>检验规则、标志、</w:t>
      </w:r>
      <w:r w:rsidRPr="006E03E6">
        <w:rPr>
          <w:rFonts w:ascii="仿宋_GB2312" w:eastAsia="仿宋_GB2312" w:hAnsiTheme="minorEastAsia" w:cs="Times New Roman" w:hint="eastAsia"/>
          <w:kern w:val="0"/>
          <w:sz w:val="32"/>
          <w:szCs w:val="32"/>
        </w:rPr>
        <w:t>标签、包装、运输</w:t>
      </w:r>
      <w:r w:rsidR="006602A3" w:rsidRPr="006E03E6">
        <w:rPr>
          <w:rFonts w:ascii="仿宋_GB2312" w:eastAsia="仿宋_GB2312" w:hAnsiTheme="minorEastAsia" w:cs="Times New Roman" w:hint="eastAsia"/>
          <w:kern w:val="0"/>
          <w:sz w:val="32"/>
          <w:szCs w:val="32"/>
        </w:rPr>
        <w:t>与</w:t>
      </w:r>
      <w:r w:rsidRPr="006E03E6">
        <w:rPr>
          <w:rFonts w:ascii="仿宋_GB2312" w:eastAsia="仿宋_GB2312" w:hAnsiTheme="minorEastAsia" w:cs="Times New Roman" w:hint="eastAsia"/>
          <w:kern w:val="0"/>
          <w:sz w:val="32"/>
          <w:szCs w:val="32"/>
        </w:rPr>
        <w:t>贮存</w:t>
      </w:r>
      <w:r w:rsidR="006602A3" w:rsidRPr="006E03E6">
        <w:rPr>
          <w:rFonts w:ascii="仿宋_GB2312" w:eastAsia="仿宋_GB2312" w:hAnsiTheme="minorEastAsia" w:cs="Times New Roman" w:hint="eastAsia"/>
          <w:kern w:val="0"/>
          <w:sz w:val="32"/>
          <w:szCs w:val="32"/>
        </w:rPr>
        <w:t>。</w:t>
      </w:r>
      <w:r w:rsidR="000800BF" w:rsidRPr="006E03E6">
        <w:rPr>
          <w:rFonts w:ascii="仿宋_GB2312" w:eastAsia="仿宋_GB2312" w:hAnsiTheme="minorEastAsia" w:cs="Times New Roman" w:hint="eastAsia"/>
          <w:kern w:val="0"/>
          <w:sz w:val="32"/>
          <w:szCs w:val="32"/>
        </w:rPr>
        <w:t>该标准的发布为</w:t>
      </w:r>
      <w:r w:rsidRPr="006E03E6">
        <w:rPr>
          <w:rFonts w:ascii="仿宋_GB2312" w:eastAsia="仿宋_GB2312" w:hAnsiTheme="minorEastAsia" w:cs="Times New Roman" w:hint="eastAsia"/>
          <w:kern w:val="0"/>
          <w:sz w:val="32"/>
          <w:szCs w:val="32"/>
        </w:rPr>
        <w:t>徐闻县</w:t>
      </w:r>
      <w:r w:rsidR="000800BF" w:rsidRPr="006E03E6">
        <w:rPr>
          <w:rFonts w:ascii="仿宋_GB2312" w:eastAsia="仿宋_GB2312" w:hAnsiTheme="minorEastAsia" w:cs="Times New Roman" w:hint="eastAsia"/>
          <w:kern w:val="0"/>
          <w:sz w:val="32"/>
          <w:szCs w:val="32"/>
        </w:rPr>
        <w:t>广大</w:t>
      </w:r>
      <w:r w:rsidR="00823E80" w:rsidRPr="006E03E6">
        <w:rPr>
          <w:rFonts w:ascii="仿宋_GB2312" w:eastAsia="仿宋_GB2312" w:hAnsiTheme="minorEastAsia" w:cs="Times New Roman" w:hint="eastAsia"/>
          <w:kern w:val="0"/>
          <w:sz w:val="32"/>
          <w:szCs w:val="32"/>
        </w:rPr>
        <w:t>菠萝</w:t>
      </w:r>
      <w:r w:rsidR="000800BF" w:rsidRPr="006E03E6">
        <w:rPr>
          <w:rFonts w:ascii="仿宋_GB2312" w:eastAsia="仿宋_GB2312" w:hAnsiTheme="minorEastAsia" w:cs="Times New Roman" w:hint="eastAsia"/>
          <w:kern w:val="0"/>
          <w:sz w:val="32"/>
          <w:szCs w:val="32"/>
        </w:rPr>
        <w:t>种植户提供了标准化的种植管理技术，大大提升了</w:t>
      </w:r>
      <w:r w:rsidR="00823E80" w:rsidRPr="006E03E6">
        <w:rPr>
          <w:rFonts w:ascii="仿宋_GB2312" w:eastAsia="仿宋_GB2312" w:hAnsiTheme="minorEastAsia" w:cs="Times New Roman" w:hint="eastAsia"/>
          <w:kern w:val="0"/>
          <w:sz w:val="32"/>
          <w:szCs w:val="32"/>
        </w:rPr>
        <w:t>运功楼菠萝</w:t>
      </w:r>
      <w:r w:rsidR="000800BF" w:rsidRPr="006E03E6">
        <w:rPr>
          <w:rFonts w:ascii="仿宋_GB2312" w:eastAsia="仿宋_GB2312" w:hAnsiTheme="minorEastAsia" w:cs="Times New Roman" w:hint="eastAsia"/>
          <w:kern w:val="0"/>
          <w:sz w:val="32"/>
          <w:szCs w:val="32"/>
        </w:rPr>
        <w:t>的品质与产量，</w:t>
      </w:r>
      <w:r w:rsidR="00F00C54" w:rsidRPr="006E03E6">
        <w:rPr>
          <w:rFonts w:ascii="仿宋_GB2312" w:eastAsia="仿宋_GB2312" w:hAnsiTheme="minorEastAsia" w:cs="Times New Roman" w:hint="eastAsia"/>
          <w:kern w:val="0"/>
          <w:sz w:val="32"/>
          <w:szCs w:val="32"/>
        </w:rPr>
        <w:t>打造了</w:t>
      </w:r>
      <w:r w:rsidR="00823E80" w:rsidRPr="006E03E6">
        <w:rPr>
          <w:rFonts w:ascii="仿宋_GB2312" w:eastAsia="仿宋_GB2312" w:hAnsiTheme="minorEastAsia" w:cs="Times New Roman" w:hint="eastAsia"/>
          <w:kern w:val="0"/>
          <w:sz w:val="32"/>
          <w:szCs w:val="32"/>
        </w:rPr>
        <w:t>徐闻菠萝</w:t>
      </w:r>
      <w:r w:rsidR="00F00C54" w:rsidRPr="006E03E6">
        <w:rPr>
          <w:rFonts w:ascii="仿宋_GB2312" w:eastAsia="仿宋_GB2312" w:hAnsiTheme="minorEastAsia" w:cs="Times New Roman" w:hint="eastAsia"/>
          <w:kern w:val="0"/>
          <w:sz w:val="32"/>
          <w:szCs w:val="32"/>
        </w:rPr>
        <w:t>的品牌，因此，</w:t>
      </w:r>
      <w:r w:rsidR="00213189" w:rsidRPr="006E03E6">
        <w:rPr>
          <w:rFonts w:ascii="仿宋_GB2312" w:eastAsia="仿宋_GB2312" w:hAnsiTheme="minorEastAsia" w:cs="Times New Roman" w:hint="eastAsia"/>
          <w:kern w:val="0"/>
          <w:sz w:val="32"/>
          <w:szCs w:val="32"/>
        </w:rPr>
        <w:t>《地理标志产品 愚公楼菠萝》</w:t>
      </w:r>
      <w:r w:rsidR="00F00C54" w:rsidRPr="006E03E6">
        <w:rPr>
          <w:rFonts w:ascii="仿宋_GB2312" w:eastAsia="仿宋_GB2312" w:hAnsiTheme="minorEastAsia" w:cs="Times New Roman" w:hint="eastAsia"/>
          <w:kern w:val="0"/>
          <w:sz w:val="32"/>
          <w:szCs w:val="32"/>
        </w:rPr>
        <w:t>标准的制定具有重要的现实意义。距离</w:t>
      </w:r>
      <w:r w:rsidR="00213189" w:rsidRPr="006E03E6">
        <w:rPr>
          <w:rFonts w:ascii="仿宋_GB2312" w:eastAsia="仿宋_GB2312" w:hAnsiTheme="minorEastAsia" w:cs="Times New Roman" w:hint="eastAsia"/>
          <w:kern w:val="0"/>
          <w:sz w:val="32"/>
          <w:szCs w:val="32"/>
        </w:rPr>
        <w:t>《地理标志产品 愚公楼菠萝》</w:t>
      </w:r>
      <w:r w:rsidR="00F00C54" w:rsidRPr="006E03E6">
        <w:rPr>
          <w:rFonts w:ascii="仿宋_GB2312" w:eastAsia="仿宋_GB2312" w:hAnsiTheme="minorEastAsia" w:cs="Times New Roman" w:hint="eastAsia"/>
          <w:kern w:val="0"/>
          <w:sz w:val="32"/>
          <w:szCs w:val="32"/>
        </w:rPr>
        <w:t>标准首次发布已有</w:t>
      </w:r>
      <w:r w:rsidR="00823E80" w:rsidRPr="006E03E6">
        <w:rPr>
          <w:rFonts w:ascii="仿宋_GB2312" w:eastAsia="仿宋_GB2312" w:hAnsiTheme="minorEastAsia" w:cs="Times New Roman" w:hint="eastAsia"/>
          <w:kern w:val="0"/>
          <w:sz w:val="32"/>
          <w:szCs w:val="32"/>
        </w:rPr>
        <w:t>9</w:t>
      </w:r>
      <w:r w:rsidR="00F00C54" w:rsidRPr="006E03E6">
        <w:rPr>
          <w:rFonts w:ascii="仿宋_GB2312" w:eastAsia="仿宋_GB2312" w:hAnsiTheme="minorEastAsia" w:cs="Times New Roman" w:hint="eastAsia"/>
          <w:kern w:val="0"/>
          <w:sz w:val="32"/>
          <w:szCs w:val="32"/>
        </w:rPr>
        <w:t>年的时间，</w:t>
      </w:r>
      <w:r w:rsidR="00823E80" w:rsidRPr="006E03E6">
        <w:rPr>
          <w:rFonts w:ascii="仿宋_GB2312" w:eastAsia="仿宋_GB2312" w:hAnsiTheme="minorEastAsia" w:cs="Times New Roman" w:hint="eastAsia"/>
          <w:kern w:val="0"/>
          <w:sz w:val="32"/>
          <w:szCs w:val="32"/>
        </w:rPr>
        <w:t>徐闻愚公楼菠萝</w:t>
      </w:r>
      <w:r w:rsidR="00F43582" w:rsidRPr="006E03E6">
        <w:rPr>
          <w:rFonts w:ascii="仿宋_GB2312" w:eastAsia="仿宋_GB2312" w:hAnsiTheme="minorEastAsia" w:cs="Times New Roman" w:hint="eastAsia"/>
          <w:kern w:val="0"/>
          <w:sz w:val="32"/>
          <w:szCs w:val="32"/>
        </w:rPr>
        <w:t>种植技术、病虫害防治及果实品质都有了新的变化与要求，因此</w:t>
      </w:r>
      <w:r w:rsidR="00BD7E05" w:rsidRPr="006E03E6">
        <w:rPr>
          <w:rFonts w:ascii="仿宋_GB2312" w:eastAsia="仿宋_GB2312" w:hAnsiTheme="minorEastAsia" w:cs="Times New Roman" w:hint="eastAsia"/>
          <w:kern w:val="0"/>
          <w:sz w:val="32"/>
          <w:szCs w:val="32"/>
        </w:rPr>
        <w:t>，为了</w:t>
      </w:r>
      <w:r w:rsidR="000A6964" w:rsidRPr="006E03E6">
        <w:rPr>
          <w:rFonts w:ascii="仿宋_GB2312" w:eastAsia="仿宋_GB2312" w:hAnsiTheme="minorEastAsia" w:cs="Times New Roman" w:hint="eastAsia"/>
          <w:kern w:val="0"/>
          <w:sz w:val="32"/>
          <w:szCs w:val="32"/>
        </w:rPr>
        <w:t>更加科学的指导</w:t>
      </w:r>
      <w:r w:rsidR="00823E80" w:rsidRPr="006E03E6">
        <w:rPr>
          <w:rFonts w:ascii="仿宋_GB2312" w:eastAsia="仿宋_GB2312" w:hAnsiTheme="minorEastAsia" w:cs="Times New Roman" w:hint="eastAsia"/>
          <w:kern w:val="0"/>
          <w:sz w:val="32"/>
          <w:szCs w:val="32"/>
        </w:rPr>
        <w:t>徐闻县菠萝</w:t>
      </w:r>
      <w:r w:rsidR="000A6964" w:rsidRPr="006E03E6">
        <w:rPr>
          <w:rFonts w:ascii="仿宋_GB2312" w:eastAsia="仿宋_GB2312" w:hAnsiTheme="minorEastAsia" w:cs="Times New Roman" w:hint="eastAsia"/>
          <w:kern w:val="0"/>
          <w:sz w:val="32"/>
          <w:szCs w:val="32"/>
        </w:rPr>
        <w:t>种植，促进</w:t>
      </w:r>
      <w:r w:rsidR="00823E80" w:rsidRPr="006E03E6">
        <w:rPr>
          <w:rFonts w:ascii="仿宋_GB2312" w:eastAsia="仿宋_GB2312" w:hAnsiTheme="minorEastAsia" w:cs="Times New Roman" w:hint="eastAsia"/>
          <w:kern w:val="0"/>
          <w:sz w:val="32"/>
          <w:szCs w:val="32"/>
        </w:rPr>
        <w:t>徐闻菠萝</w:t>
      </w:r>
      <w:r w:rsidR="000A6964" w:rsidRPr="006E03E6">
        <w:rPr>
          <w:rFonts w:ascii="仿宋_GB2312" w:eastAsia="仿宋_GB2312" w:hAnsiTheme="minorEastAsia" w:cs="Times New Roman" w:hint="eastAsia"/>
          <w:kern w:val="0"/>
          <w:sz w:val="32"/>
          <w:szCs w:val="32"/>
        </w:rPr>
        <w:t>产业的标准化生产，地方标准</w:t>
      </w:r>
      <w:r w:rsidR="00213189" w:rsidRPr="006E03E6">
        <w:rPr>
          <w:rFonts w:ascii="仿宋_GB2312" w:eastAsia="仿宋_GB2312" w:hAnsiTheme="minorEastAsia" w:cs="Times New Roman" w:hint="eastAsia"/>
          <w:kern w:val="0"/>
          <w:sz w:val="32"/>
          <w:szCs w:val="32"/>
        </w:rPr>
        <w:t>《地理标志产品 愚公楼菠萝》</w:t>
      </w:r>
      <w:r w:rsidR="000A6964" w:rsidRPr="006E03E6">
        <w:rPr>
          <w:rFonts w:ascii="仿宋_GB2312" w:eastAsia="仿宋_GB2312" w:hAnsiTheme="minorEastAsia" w:cs="Times New Roman" w:hint="eastAsia"/>
          <w:kern w:val="0"/>
          <w:sz w:val="32"/>
          <w:szCs w:val="32"/>
        </w:rPr>
        <w:t>进行此次修订</w:t>
      </w:r>
      <w:r w:rsidR="000A6964" w:rsidRPr="00732312">
        <w:rPr>
          <w:rFonts w:asciiTheme="minorEastAsia" w:hAnsiTheme="minorEastAsia" w:cs="Times New Roman" w:hint="eastAsia"/>
          <w:kern w:val="0"/>
          <w:sz w:val="32"/>
          <w:szCs w:val="32"/>
        </w:rPr>
        <w:t>。</w:t>
      </w:r>
    </w:p>
    <w:p w:rsidR="00511CE3" w:rsidRPr="006E03E6" w:rsidRDefault="00511CE3" w:rsidP="006E03E6">
      <w:pPr>
        <w:pStyle w:val="a3"/>
        <w:numPr>
          <w:ilvl w:val="0"/>
          <w:numId w:val="2"/>
        </w:numPr>
        <w:spacing w:beforeLines="50" w:afterLines="50" w:line="360" w:lineRule="auto"/>
        <w:ind w:firstLineChars="0" w:hanging="153"/>
        <w:rPr>
          <w:rFonts w:ascii="黑体" w:eastAsia="黑体" w:hAnsi="黑体" w:cs="Times New Roman"/>
          <w:b/>
          <w:kern w:val="0"/>
          <w:sz w:val="32"/>
          <w:szCs w:val="32"/>
        </w:rPr>
      </w:pPr>
      <w:r w:rsidRPr="006E03E6">
        <w:rPr>
          <w:rFonts w:ascii="黑体" w:eastAsia="黑体" w:hAnsi="黑体" w:cs="Times New Roman" w:hint="eastAsia"/>
          <w:b/>
          <w:kern w:val="0"/>
          <w:sz w:val="32"/>
          <w:szCs w:val="32"/>
        </w:rPr>
        <w:t>标准编制原则</w:t>
      </w:r>
    </w:p>
    <w:p w:rsidR="000A6964" w:rsidRPr="006E03E6" w:rsidRDefault="000A6964" w:rsidP="000A6964">
      <w:pPr>
        <w:widowControl/>
        <w:spacing w:line="360" w:lineRule="auto"/>
        <w:ind w:firstLineChars="200" w:firstLine="640"/>
        <w:outlineLvl w:val="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本标准在编制过程中，主要遵循了科学性、实用性、规范性的原则。</w:t>
      </w:r>
    </w:p>
    <w:p w:rsidR="00511CE3" w:rsidRPr="006E03E6" w:rsidRDefault="00511CE3" w:rsidP="00511CE3">
      <w:pPr>
        <w:spacing w:line="360" w:lineRule="auto"/>
        <w:ind w:firstLineChars="200" w:firstLine="64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1、</w:t>
      </w:r>
      <w:r w:rsidR="000A6964" w:rsidRPr="006E03E6">
        <w:rPr>
          <w:rFonts w:ascii="仿宋_GB2312" w:eastAsia="仿宋_GB2312" w:hAnsiTheme="minorEastAsia" w:cs="Times New Roman" w:hint="eastAsia"/>
          <w:kern w:val="0"/>
          <w:sz w:val="32"/>
          <w:szCs w:val="32"/>
        </w:rPr>
        <w:t>科学性。标准的技术指标</w:t>
      </w:r>
      <w:r w:rsidRPr="006E03E6">
        <w:rPr>
          <w:rFonts w:ascii="仿宋_GB2312" w:eastAsia="仿宋_GB2312" w:hAnsiTheme="minorEastAsia" w:cs="Times New Roman" w:hint="eastAsia"/>
          <w:kern w:val="0"/>
          <w:sz w:val="32"/>
          <w:szCs w:val="32"/>
        </w:rPr>
        <w:t>遵循国家有关方针和政策、</w:t>
      </w:r>
      <w:r w:rsidRPr="006E03E6">
        <w:rPr>
          <w:rFonts w:ascii="仿宋_GB2312" w:eastAsia="仿宋_GB2312" w:hAnsiTheme="minorEastAsia" w:cs="Times New Roman" w:hint="eastAsia"/>
          <w:kern w:val="0"/>
          <w:sz w:val="32"/>
          <w:szCs w:val="32"/>
        </w:rPr>
        <w:lastRenderedPageBreak/>
        <w:t>法规和规章</w:t>
      </w:r>
      <w:r w:rsidR="000A6964" w:rsidRPr="006E03E6">
        <w:rPr>
          <w:rFonts w:ascii="仿宋_GB2312" w:eastAsia="仿宋_GB2312" w:hAnsiTheme="minorEastAsia" w:cs="Times New Roman" w:hint="eastAsia"/>
          <w:kern w:val="0"/>
          <w:sz w:val="32"/>
          <w:szCs w:val="32"/>
        </w:rPr>
        <w:t>，密切结合我国国情，严格执行强制性国家标准，参考国家标准对类似试验的相关要求。充分考虑与其它相关标准相协调；充分听取各方意见，进行广泛的调查研究和必要的试验验证工作，确保本标准可作为指导生产的基础文件；</w:t>
      </w:r>
    </w:p>
    <w:p w:rsidR="00511CE3" w:rsidRPr="006E03E6" w:rsidRDefault="00511CE3" w:rsidP="00511CE3">
      <w:pPr>
        <w:spacing w:line="360" w:lineRule="auto"/>
        <w:ind w:firstLineChars="200" w:firstLine="64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2、</w:t>
      </w:r>
      <w:r w:rsidR="00F831F4" w:rsidRPr="006E03E6">
        <w:rPr>
          <w:rFonts w:ascii="仿宋_GB2312" w:eastAsia="仿宋_GB2312" w:hAnsiTheme="minorEastAsia" w:cs="Times New Roman" w:hint="eastAsia"/>
          <w:kern w:val="0"/>
          <w:sz w:val="32"/>
          <w:szCs w:val="32"/>
        </w:rPr>
        <w:t>实用性。既体现合理基本要求，又兼顾</w:t>
      </w:r>
      <w:r w:rsidR="00823E80" w:rsidRPr="006E03E6">
        <w:rPr>
          <w:rFonts w:ascii="仿宋_GB2312" w:eastAsia="仿宋_GB2312" w:hAnsiTheme="minorEastAsia" w:cs="Times New Roman" w:hint="eastAsia"/>
          <w:kern w:val="0"/>
          <w:sz w:val="32"/>
          <w:szCs w:val="32"/>
        </w:rPr>
        <w:t>菠萝</w:t>
      </w:r>
      <w:r w:rsidR="00F831F4" w:rsidRPr="006E03E6">
        <w:rPr>
          <w:rFonts w:ascii="仿宋_GB2312" w:eastAsia="仿宋_GB2312" w:hAnsiTheme="minorEastAsia" w:cs="Times New Roman" w:hint="eastAsia"/>
          <w:kern w:val="0"/>
          <w:sz w:val="32"/>
          <w:szCs w:val="32"/>
        </w:rPr>
        <w:t>种植技术需要，在技术指标、参数的确定上具有选择、灵活性，在保证产品质量的同时，给予广大种植户依据实际情况自行调节的空间。</w:t>
      </w:r>
    </w:p>
    <w:p w:rsidR="00511CE3" w:rsidRPr="00732312" w:rsidRDefault="00511CE3" w:rsidP="00F831F4">
      <w:pPr>
        <w:spacing w:line="360" w:lineRule="auto"/>
        <w:ind w:firstLineChars="200" w:firstLine="640"/>
        <w:rPr>
          <w:rFonts w:asciiTheme="minorEastAsia" w:hAnsiTheme="minorEastAsia" w:cs="Times New Roman"/>
          <w:kern w:val="0"/>
          <w:sz w:val="32"/>
          <w:szCs w:val="32"/>
        </w:rPr>
      </w:pPr>
      <w:r w:rsidRPr="006E03E6">
        <w:rPr>
          <w:rFonts w:ascii="仿宋_GB2312" w:eastAsia="仿宋_GB2312" w:hAnsiTheme="minorEastAsia" w:cs="Times New Roman" w:hint="eastAsia"/>
          <w:kern w:val="0"/>
          <w:sz w:val="32"/>
          <w:szCs w:val="32"/>
        </w:rPr>
        <w:t>3、</w:t>
      </w:r>
      <w:r w:rsidR="00F831F4" w:rsidRPr="006E03E6">
        <w:rPr>
          <w:rFonts w:ascii="仿宋_GB2312" w:eastAsia="仿宋_GB2312" w:hAnsiTheme="minorEastAsia" w:cs="Times New Roman" w:hint="eastAsia"/>
          <w:kern w:val="0"/>
          <w:sz w:val="32"/>
          <w:szCs w:val="32"/>
        </w:rPr>
        <w:t>规范性。</w:t>
      </w:r>
      <w:r w:rsidR="00D13F89" w:rsidRPr="006E03E6">
        <w:rPr>
          <w:rFonts w:ascii="仿宋_GB2312" w:eastAsia="仿宋_GB2312" w:hAnsiTheme="minorEastAsia" w:cs="Times New Roman" w:hint="eastAsia"/>
          <w:kern w:val="0"/>
          <w:sz w:val="32"/>
          <w:szCs w:val="32"/>
        </w:rPr>
        <w:t>格式上按GB/T 1.1-2020《标准化工作导则 第1部分:标准化文件的结构和起草规则》、GB/T 17924 《地理标志产品标准通用要求》的规定编写。</w:t>
      </w:r>
    </w:p>
    <w:p w:rsidR="00511CE3" w:rsidRPr="006E03E6" w:rsidRDefault="00511CE3" w:rsidP="006E03E6">
      <w:pPr>
        <w:pStyle w:val="a3"/>
        <w:numPr>
          <w:ilvl w:val="0"/>
          <w:numId w:val="2"/>
        </w:numPr>
        <w:spacing w:beforeLines="50" w:afterLines="50" w:line="360" w:lineRule="auto"/>
        <w:ind w:firstLineChars="0" w:hanging="153"/>
        <w:rPr>
          <w:rFonts w:ascii="黑体" w:eastAsia="黑体" w:hAnsi="黑体" w:cs="Times New Roman"/>
          <w:b/>
          <w:kern w:val="0"/>
          <w:sz w:val="32"/>
          <w:szCs w:val="32"/>
        </w:rPr>
      </w:pPr>
      <w:r w:rsidRPr="006E03E6">
        <w:rPr>
          <w:rFonts w:ascii="黑体" w:eastAsia="黑体" w:hAnsi="黑体" w:cs="Times New Roman" w:hint="eastAsia"/>
          <w:b/>
          <w:kern w:val="0"/>
          <w:sz w:val="32"/>
          <w:szCs w:val="32"/>
        </w:rPr>
        <w:t>标准编制过程</w:t>
      </w:r>
    </w:p>
    <w:p w:rsidR="00511CE3" w:rsidRPr="006E03E6" w:rsidRDefault="00511CE3" w:rsidP="00511CE3">
      <w:pPr>
        <w:spacing w:line="360" w:lineRule="auto"/>
        <w:ind w:firstLineChars="200" w:firstLine="64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本标准的主要编制过程如下：</w:t>
      </w:r>
    </w:p>
    <w:p w:rsidR="00511CE3" w:rsidRPr="006E03E6" w:rsidRDefault="004759AE" w:rsidP="006E03E6">
      <w:pPr>
        <w:spacing w:line="360" w:lineRule="auto"/>
        <w:ind w:firstLineChars="200" w:firstLine="643"/>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b/>
          <w:kern w:val="0"/>
          <w:sz w:val="32"/>
          <w:szCs w:val="32"/>
        </w:rPr>
        <w:t>（1）</w:t>
      </w:r>
      <w:r w:rsidR="00511CE3" w:rsidRPr="006E03E6">
        <w:rPr>
          <w:rFonts w:ascii="仿宋_GB2312" w:eastAsia="仿宋_GB2312" w:hAnsiTheme="minorEastAsia" w:cs="Times New Roman" w:hint="eastAsia"/>
          <w:kern w:val="0"/>
          <w:sz w:val="32"/>
          <w:szCs w:val="32"/>
        </w:rPr>
        <w:t>成立</w:t>
      </w:r>
      <w:r w:rsidR="00F831F4" w:rsidRPr="006E03E6">
        <w:rPr>
          <w:rFonts w:ascii="仿宋_GB2312" w:eastAsia="仿宋_GB2312" w:hAnsiTheme="minorEastAsia" w:cs="Times New Roman" w:hint="eastAsia"/>
          <w:kern w:val="0"/>
          <w:sz w:val="32"/>
          <w:szCs w:val="32"/>
        </w:rPr>
        <w:t>地方标准</w:t>
      </w:r>
      <w:r w:rsidR="00213189" w:rsidRPr="006E03E6">
        <w:rPr>
          <w:rFonts w:ascii="仿宋_GB2312" w:eastAsia="仿宋_GB2312" w:hAnsiTheme="minorEastAsia" w:cs="Times New Roman" w:hint="eastAsia"/>
          <w:kern w:val="0"/>
          <w:sz w:val="32"/>
          <w:szCs w:val="32"/>
        </w:rPr>
        <w:t>《地理标志产品 愚公楼菠萝》</w:t>
      </w:r>
      <w:r w:rsidR="00F831F4" w:rsidRPr="006E03E6">
        <w:rPr>
          <w:rFonts w:ascii="仿宋_GB2312" w:eastAsia="仿宋_GB2312" w:hAnsiTheme="minorEastAsia" w:cs="Times New Roman" w:hint="eastAsia"/>
          <w:kern w:val="0"/>
          <w:sz w:val="32"/>
          <w:szCs w:val="32"/>
        </w:rPr>
        <w:t>修</w:t>
      </w:r>
      <w:r w:rsidR="00511CE3" w:rsidRPr="006E03E6">
        <w:rPr>
          <w:rFonts w:ascii="仿宋_GB2312" w:eastAsia="仿宋_GB2312" w:hAnsiTheme="minorEastAsia" w:cs="Times New Roman" w:hint="eastAsia"/>
          <w:kern w:val="0"/>
          <w:sz w:val="32"/>
          <w:szCs w:val="32"/>
        </w:rPr>
        <w:t>订起草小组，组织对该标准的</w:t>
      </w:r>
      <w:r w:rsidR="00F831F4" w:rsidRPr="006E03E6">
        <w:rPr>
          <w:rFonts w:ascii="仿宋_GB2312" w:eastAsia="仿宋_GB2312" w:hAnsiTheme="minorEastAsia" w:cs="Times New Roman" w:hint="eastAsia"/>
          <w:kern w:val="0"/>
          <w:sz w:val="32"/>
          <w:szCs w:val="32"/>
        </w:rPr>
        <w:t>修</w:t>
      </w:r>
      <w:r w:rsidR="00511CE3" w:rsidRPr="006E03E6">
        <w:rPr>
          <w:rFonts w:ascii="仿宋_GB2312" w:eastAsia="仿宋_GB2312" w:hAnsiTheme="minorEastAsia" w:cs="Times New Roman" w:hint="eastAsia"/>
          <w:kern w:val="0"/>
          <w:sz w:val="32"/>
          <w:szCs w:val="32"/>
        </w:rPr>
        <w:t>定进行调研、验证，收集相关</w:t>
      </w:r>
      <w:r w:rsidR="00F831F4" w:rsidRPr="006E03E6">
        <w:rPr>
          <w:rFonts w:ascii="仿宋_GB2312" w:eastAsia="仿宋_GB2312" w:hAnsiTheme="minorEastAsia" w:cs="Times New Roman" w:hint="eastAsia"/>
          <w:kern w:val="0"/>
          <w:sz w:val="32"/>
          <w:szCs w:val="32"/>
        </w:rPr>
        <w:t>种植技术</w:t>
      </w:r>
      <w:r w:rsidR="00511CE3" w:rsidRPr="006E03E6">
        <w:rPr>
          <w:rFonts w:ascii="仿宋_GB2312" w:eastAsia="仿宋_GB2312" w:hAnsiTheme="minorEastAsia" w:cs="Times New Roman" w:hint="eastAsia"/>
          <w:kern w:val="0"/>
          <w:sz w:val="32"/>
          <w:szCs w:val="32"/>
        </w:rPr>
        <w:t>资料，完成前期调研和资料收集工作；</w:t>
      </w:r>
    </w:p>
    <w:p w:rsidR="00511CE3" w:rsidRPr="006E03E6" w:rsidRDefault="004759AE" w:rsidP="006E03E6">
      <w:pPr>
        <w:spacing w:line="360" w:lineRule="auto"/>
        <w:ind w:firstLineChars="200" w:firstLine="643"/>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b/>
          <w:kern w:val="0"/>
          <w:sz w:val="32"/>
          <w:szCs w:val="32"/>
        </w:rPr>
        <w:t>（2）</w:t>
      </w:r>
      <w:r w:rsidR="00511CE3" w:rsidRPr="006E03E6">
        <w:rPr>
          <w:rFonts w:ascii="仿宋_GB2312" w:eastAsia="仿宋_GB2312" w:hAnsiTheme="minorEastAsia" w:cs="Times New Roman" w:hint="eastAsia"/>
          <w:kern w:val="0"/>
          <w:sz w:val="32"/>
          <w:szCs w:val="32"/>
        </w:rPr>
        <w:t>期间多次召开标准起草研讨会，邀请相关技术人员参与</w:t>
      </w:r>
      <w:r w:rsidR="00F831F4" w:rsidRPr="006E03E6">
        <w:rPr>
          <w:rFonts w:ascii="仿宋_GB2312" w:eastAsia="仿宋_GB2312" w:hAnsiTheme="minorEastAsia" w:cs="Times New Roman" w:hint="eastAsia"/>
          <w:kern w:val="0"/>
          <w:sz w:val="32"/>
          <w:szCs w:val="32"/>
        </w:rPr>
        <w:t>标准修订起草工作</w:t>
      </w:r>
      <w:r w:rsidR="00511CE3" w:rsidRPr="006E03E6">
        <w:rPr>
          <w:rFonts w:ascii="仿宋_GB2312" w:eastAsia="仿宋_GB2312" w:hAnsiTheme="minorEastAsia" w:cs="Times New Roman" w:hint="eastAsia"/>
          <w:kern w:val="0"/>
          <w:sz w:val="32"/>
          <w:szCs w:val="32"/>
        </w:rPr>
        <w:t>，对前期调研收集的资料进行筛选，确定标准起草的主要内容，完成标准草案起草；</w:t>
      </w:r>
    </w:p>
    <w:p w:rsidR="00511CE3" w:rsidRPr="006E03E6" w:rsidRDefault="004759AE" w:rsidP="006E03E6">
      <w:pPr>
        <w:spacing w:line="360" w:lineRule="auto"/>
        <w:ind w:firstLineChars="200" w:firstLine="643"/>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b/>
          <w:kern w:val="0"/>
          <w:sz w:val="32"/>
          <w:szCs w:val="32"/>
        </w:rPr>
        <w:t>（3）</w:t>
      </w:r>
      <w:r w:rsidR="00511CE3" w:rsidRPr="006E03E6">
        <w:rPr>
          <w:rFonts w:ascii="仿宋_GB2312" w:eastAsia="仿宋_GB2312" w:hAnsiTheme="minorEastAsia" w:cs="Times New Roman" w:hint="eastAsia"/>
          <w:kern w:val="0"/>
          <w:sz w:val="32"/>
          <w:szCs w:val="32"/>
        </w:rPr>
        <w:t>整理资料、查阅文献，编制标准草案，形成标准征求意见稿；</w:t>
      </w:r>
    </w:p>
    <w:p w:rsidR="00511CE3" w:rsidRPr="006E03E6" w:rsidRDefault="004759AE" w:rsidP="00F831F4">
      <w:pPr>
        <w:spacing w:line="360" w:lineRule="auto"/>
        <w:ind w:firstLineChars="200" w:firstLine="64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（4）</w:t>
      </w:r>
      <w:r w:rsidR="00511CE3" w:rsidRPr="006E03E6">
        <w:rPr>
          <w:rFonts w:ascii="仿宋_GB2312" w:eastAsia="仿宋_GB2312" w:hAnsiTheme="minorEastAsia" w:cs="Times New Roman" w:hint="eastAsia"/>
          <w:kern w:val="0"/>
          <w:sz w:val="32"/>
          <w:szCs w:val="32"/>
        </w:rPr>
        <w:t>将征求意见稿发送至相关专家、</w:t>
      </w:r>
      <w:r w:rsidR="00F831F4" w:rsidRPr="006E03E6">
        <w:rPr>
          <w:rFonts w:ascii="仿宋_GB2312" w:eastAsia="仿宋_GB2312" w:hAnsiTheme="minorEastAsia" w:cs="Times New Roman" w:hint="eastAsia"/>
          <w:kern w:val="0"/>
          <w:sz w:val="32"/>
          <w:szCs w:val="32"/>
        </w:rPr>
        <w:t>种植户</w:t>
      </w:r>
      <w:r w:rsidR="00511CE3" w:rsidRPr="006E03E6">
        <w:rPr>
          <w:rFonts w:ascii="仿宋_GB2312" w:eastAsia="仿宋_GB2312" w:hAnsiTheme="minorEastAsia" w:cs="Times New Roman" w:hint="eastAsia"/>
          <w:kern w:val="0"/>
          <w:sz w:val="32"/>
          <w:szCs w:val="32"/>
        </w:rPr>
        <w:t>和科研机</w:t>
      </w:r>
      <w:r w:rsidR="00511CE3" w:rsidRPr="006E03E6">
        <w:rPr>
          <w:rFonts w:ascii="仿宋_GB2312" w:eastAsia="仿宋_GB2312" w:hAnsiTheme="minorEastAsia" w:cs="Times New Roman" w:hint="eastAsia"/>
          <w:kern w:val="0"/>
          <w:sz w:val="32"/>
          <w:szCs w:val="32"/>
        </w:rPr>
        <w:lastRenderedPageBreak/>
        <w:t>构征求意见，并对收到的意见进行汇总</w:t>
      </w:r>
      <w:r w:rsidR="00592CB0" w:rsidRPr="006E03E6">
        <w:rPr>
          <w:rFonts w:ascii="仿宋_GB2312" w:eastAsia="仿宋_GB2312" w:hAnsiTheme="minorEastAsia" w:cs="Times New Roman" w:hint="eastAsia"/>
          <w:kern w:val="0"/>
          <w:sz w:val="32"/>
          <w:szCs w:val="32"/>
        </w:rPr>
        <w:t>，</w:t>
      </w:r>
      <w:bookmarkStart w:id="0" w:name="_Hlk50473596"/>
      <w:r w:rsidR="00D13F89" w:rsidRPr="006E03E6">
        <w:rPr>
          <w:rFonts w:ascii="仿宋_GB2312" w:eastAsia="仿宋_GB2312" w:hAnsiTheme="minorEastAsia" w:cs="Times New Roman" w:hint="eastAsia"/>
          <w:kern w:val="0"/>
          <w:sz w:val="32"/>
          <w:szCs w:val="32"/>
        </w:rPr>
        <w:t>根据反馈意见</w:t>
      </w:r>
      <w:r w:rsidR="00592CB0" w:rsidRPr="006E03E6">
        <w:rPr>
          <w:rFonts w:ascii="仿宋_GB2312" w:eastAsia="仿宋_GB2312" w:hAnsiTheme="minorEastAsia" w:cs="Times New Roman" w:hint="eastAsia"/>
          <w:kern w:val="0"/>
          <w:sz w:val="32"/>
          <w:szCs w:val="32"/>
        </w:rPr>
        <w:t>对标准进行再次修订</w:t>
      </w:r>
      <w:r w:rsidR="00511CE3" w:rsidRPr="006E03E6">
        <w:rPr>
          <w:rFonts w:ascii="仿宋_GB2312" w:eastAsia="仿宋_GB2312" w:hAnsiTheme="minorEastAsia" w:cs="Times New Roman" w:hint="eastAsia"/>
          <w:kern w:val="0"/>
          <w:sz w:val="32"/>
          <w:szCs w:val="32"/>
        </w:rPr>
        <w:t>；</w:t>
      </w:r>
      <w:bookmarkEnd w:id="0"/>
    </w:p>
    <w:p w:rsidR="00511CE3" w:rsidRPr="00732312" w:rsidRDefault="004759AE" w:rsidP="00F831F4">
      <w:pPr>
        <w:spacing w:line="360" w:lineRule="auto"/>
        <w:ind w:firstLineChars="200" w:firstLine="640"/>
        <w:rPr>
          <w:rFonts w:asciiTheme="minorEastAsia" w:hAnsiTheme="minorEastAsia" w:cs="Times New Roman"/>
          <w:kern w:val="0"/>
          <w:sz w:val="32"/>
          <w:szCs w:val="32"/>
        </w:rPr>
      </w:pPr>
      <w:bookmarkStart w:id="1" w:name="_Hlk50473607"/>
      <w:r w:rsidRPr="006E03E6">
        <w:rPr>
          <w:rFonts w:ascii="仿宋_GB2312" w:eastAsia="仿宋_GB2312" w:hAnsiTheme="minorEastAsia" w:cs="Times New Roman" w:hint="eastAsia"/>
          <w:kern w:val="0"/>
          <w:sz w:val="32"/>
          <w:szCs w:val="32"/>
        </w:rPr>
        <w:t>（5）</w:t>
      </w:r>
      <w:r w:rsidR="00592CB0" w:rsidRPr="006E03E6">
        <w:rPr>
          <w:rFonts w:ascii="仿宋_GB2312" w:eastAsia="仿宋_GB2312" w:hAnsiTheme="minorEastAsia" w:cs="Times New Roman" w:hint="eastAsia"/>
          <w:kern w:val="0"/>
          <w:sz w:val="32"/>
          <w:szCs w:val="32"/>
        </w:rPr>
        <w:t>报送湛江市市场监督管理局，拟在湛江市市场监督管理局门户网站向社会公开征求意见。</w:t>
      </w:r>
    </w:p>
    <w:bookmarkEnd w:id="1"/>
    <w:p w:rsidR="00511CE3" w:rsidRPr="006E03E6" w:rsidRDefault="00511CE3" w:rsidP="006E03E6">
      <w:pPr>
        <w:pStyle w:val="a3"/>
        <w:numPr>
          <w:ilvl w:val="0"/>
          <w:numId w:val="2"/>
        </w:numPr>
        <w:spacing w:beforeLines="50" w:afterLines="50" w:line="360" w:lineRule="auto"/>
        <w:ind w:firstLineChars="0" w:hanging="153"/>
        <w:rPr>
          <w:rFonts w:ascii="黑体" w:eastAsia="黑体" w:hAnsi="黑体" w:cs="Times New Roman"/>
          <w:b/>
          <w:kern w:val="0"/>
          <w:sz w:val="32"/>
          <w:szCs w:val="32"/>
        </w:rPr>
      </w:pPr>
      <w:r w:rsidRPr="006E03E6">
        <w:rPr>
          <w:rFonts w:ascii="黑体" w:eastAsia="黑体" w:hAnsi="黑体" w:cs="Times New Roman" w:hint="eastAsia"/>
          <w:b/>
          <w:kern w:val="0"/>
          <w:sz w:val="32"/>
          <w:szCs w:val="32"/>
        </w:rPr>
        <w:t>标准主要条款编制说明</w:t>
      </w:r>
    </w:p>
    <w:p w:rsidR="00511CE3" w:rsidRPr="006E03E6" w:rsidRDefault="00511CE3" w:rsidP="006E03E6">
      <w:pPr>
        <w:numPr>
          <w:ilvl w:val="0"/>
          <w:numId w:val="1"/>
        </w:numPr>
        <w:spacing w:line="360" w:lineRule="auto"/>
        <w:ind w:hanging="153"/>
        <w:rPr>
          <w:rFonts w:ascii="楷体_GB2312" w:eastAsia="楷体_GB2312" w:hAnsiTheme="minorEastAsia" w:cs="Times New Roman" w:hint="eastAsia"/>
          <w:b/>
          <w:color w:val="000000"/>
          <w:sz w:val="32"/>
          <w:szCs w:val="32"/>
        </w:rPr>
      </w:pPr>
      <w:r w:rsidRPr="006E03E6">
        <w:rPr>
          <w:rFonts w:ascii="楷体_GB2312" w:eastAsia="楷体_GB2312" w:hAnsiTheme="minorEastAsia" w:cs="Times New Roman" w:hint="eastAsia"/>
          <w:b/>
          <w:color w:val="000000"/>
          <w:sz w:val="32"/>
          <w:szCs w:val="32"/>
        </w:rPr>
        <w:t>标准适用范围</w:t>
      </w:r>
    </w:p>
    <w:p w:rsidR="00592CB0" w:rsidRPr="006E03E6" w:rsidRDefault="00592CB0" w:rsidP="001F2099">
      <w:pPr>
        <w:spacing w:line="360" w:lineRule="auto"/>
        <w:ind w:firstLineChars="200" w:firstLine="64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本文件规定了愚公楼菠萝的地理标志产品保护范围、术语和定义、栽培措施、菠萝采收、质量指标、试验方法、检验规则、标签、标志、包装、运输及贮存。</w:t>
      </w:r>
    </w:p>
    <w:p w:rsidR="00592CB0" w:rsidRPr="00732312" w:rsidRDefault="00592CB0" w:rsidP="001F2099">
      <w:pPr>
        <w:spacing w:line="360" w:lineRule="auto"/>
        <w:ind w:firstLineChars="200" w:firstLine="640"/>
        <w:rPr>
          <w:rFonts w:asciiTheme="minorEastAsia" w:hAnsiTheme="minorEastAsia" w:cs="Times New Roman"/>
          <w:kern w:val="0"/>
          <w:sz w:val="32"/>
          <w:szCs w:val="32"/>
        </w:rPr>
      </w:pPr>
      <w:r w:rsidRPr="006E03E6">
        <w:rPr>
          <w:rFonts w:ascii="仿宋_GB2312" w:eastAsia="仿宋_GB2312" w:hAnsiTheme="minorEastAsia" w:cs="Times New Roman" w:hint="eastAsia"/>
          <w:kern w:val="0"/>
          <w:sz w:val="32"/>
          <w:szCs w:val="32"/>
        </w:rPr>
        <w:t>本文件适用国家质量监督检验检疫总局2005年第117号公告批准保护的愚公楼菠萝。</w:t>
      </w:r>
    </w:p>
    <w:p w:rsidR="00511CE3" w:rsidRPr="006E03E6" w:rsidRDefault="00511CE3" w:rsidP="006E03E6">
      <w:pPr>
        <w:numPr>
          <w:ilvl w:val="0"/>
          <w:numId w:val="1"/>
        </w:numPr>
        <w:spacing w:line="360" w:lineRule="auto"/>
        <w:ind w:hanging="153"/>
        <w:rPr>
          <w:rFonts w:ascii="楷体_GB2312" w:eastAsia="楷体_GB2312" w:hAnsiTheme="minorEastAsia" w:cs="Times New Roman" w:hint="eastAsia"/>
          <w:b/>
          <w:color w:val="000000"/>
          <w:sz w:val="32"/>
          <w:szCs w:val="32"/>
        </w:rPr>
      </w:pPr>
      <w:r w:rsidRPr="006E03E6">
        <w:rPr>
          <w:rFonts w:ascii="楷体_GB2312" w:eastAsia="楷体_GB2312" w:hAnsiTheme="minorEastAsia" w:cs="Times New Roman" w:hint="eastAsia"/>
          <w:b/>
          <w:color w:val="000000"/>
          <w:sz w:val="32"/>
          <w:szCs w:val="32"/>
        </w:rPr>
        <w:t>标准引用文件</w:t>
      </w:r>
    </w:p>
    <w:p w:rsidR="001F2099" w:rsidRPr="006E03E6" w:rsidRDefault="001F2099" w:rsidP="001F2099">
      <w:pPr>
        <w:spacing w:line="360" w:lineRule="auto"/>
        <w:ind w:firstLineChars="200" w:firstLine="64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GB/T 191 包装储运图示标志</w:t>
      </w:r>
    </w:p>
    <w:p w:rsidR="001F2099" w:rsidRPr="006E03E6" w:rsidRDefault="001F2099" w:rsidP="001F2099">
      <w:pPr>
        <w:spacing w:line="360" w:lineRule="auto"/>
        <w:ind w:firstLineChars="200" w:firstLine="64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GB/T 2828.1 计数抽样检验程序 第1部分：按接收质量限(AQL)检索的逐批检验抽样计划</w:t>
      </w:r>
    </w:p>
    <w:p w:rsidR="001F2099" w:rsidRPr="006E03E6" w:rsidRDefault="001F2099" w:rsidP="001F2099">
      <w:pPr>
        <w:spacing w:line="360" w:lineRule="auto"/>
        <w:ind w:firstLineChars="200" w:firstLine="64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GB/T 8210 柑桔鲜果检验方法</w:t>
      </w:r>
    </w:p>
    <w:p w:rsidR="001F2099" w:rsidRPr="006E03E6" w:rsidRDefault="001F2099" w:rsidP="001F2099">
      <w:pPr>
        <w:spacing w:line="360" w:lineRule="auto"/>
        <w:ind w:firstLineChars="200" w:firstLine="640"/>
        <w:rPr>
          <w:rFonts w:ascii="仿宋_GB2312" w:eastAsia="仿宋_GB2312" w:hAnsiTheme="minorEastAsia" w:cs="Times New Roman" w:hint="eastAsia"/>
          <w:kern w:val="0"/>
          <w:sz w:val="32"/>
          <w:szCs w:val="32"/>
        </w:rPr>
      </w:pPr>
      <w:r w:rsidRPr="006E03E6">
        <w:rPr>
          <w:rFonts w:ascii="仿宋_GB2312" w:eastAsia="仿宋_GB2312" w:hAnsiTheme="minorEastAsia" w:cs="Times New Roman" w:hint="eastAsia"/>
          <w:kern w:val="0"/>
          <w:sz w:val="32"/>
          <w:szCs w:val="32"/>
        </w:rPr>
        <w:t>JJF 1070 定量包装商品净含量计量检验规则</w:t>
      </w:r>
    </w:p>
    <w:p w:rsidR="001F2099" w:rsidRPr="00732312" w:rsidRDefault="001F2099" w:rsidP="001F2099">
      <w:pPr>
        <w:spacing w:line="360" w:lineRule="auto"/>
        <w:ind w:firstLineChars="200" w:firstLine="640"/>
        <w:rPr>
          <w:rFonts w:asciiTheme="minorEastAsia" w:hAnsiTheme="minorEastAsia" w:cs="Times New Roman"/>
          <w:kern w:val="0"/>
          <w:sz w:val="32"/>
          <w:szCs w:val="32"/>
        </w:rPr>
      </w:pPr>
      <w:r w:rsidRPr="006E03E6">
        <w:rPr>
          <w:rFonts w:ascii="仿宋_GB2312" w:eastAsia="仿宋_GB2312" w:hAnsiTheme="minorEastAsia" w:cs="Times New Roman" w:hint="eastAsia"/>
          <w:kern w:val="0"/>
          <w:sz w:val="32"/>
          <w:szCs w:val="32"/>
        </w:rPr>
        <w:t>国家知识产权局 第354号 地理标志专用标志使用管理办法（试行）</w:t>
      </w:r>
    </w:p>
    <w:p w:rsidR="00511CE3" w:rsidRPr="006E03E6" w:rsidRDefault="00511CE3" w:rsidP="006E03E6">
      <w:pPr>
        <w:numPr>
          <w:ilvl w:val="0"/>
          <w:numId w:val="1"/>
        </w:numPr>
        <w:spacing w:line="360" w:lineRule="auto"/>
        <w:ind w:hanging="153"/>
        <w:rPr>
          <w:rFonts w:ascii="楷体_GB2312" w:eastAsia="楷体_GB2312" w:hAnsiTheme="minorEastAsia" w:cs="Times New Roman" w:hint="eastAsia"/>
          <w:b/>
          <w:color w:val="000000"/>
          <w:sz w:val="32"/>
          <w:szCs w:val="32"/>
        </w:rPr>
      </w:pPr>
      <w:r w:rsidRPr="006E03E6">
        <w:rPr>
          <w:rFonts w:ascii="楷体_GB2312" w:eastAsia="楷体_GB2312" w:hAnsiTheme="minorEastAsia" w:cs="Times New Roman" w:hint="eastAsia"/>
          <w:b/>
          <w:color w:val="000000"/>
          <w:sz w:val="32"/>
          <w:szCs w:val="32"/>
        </w:rPr>
        <w:t>标准主要内容</w:t>
      </w:r>
    </w:p>
    <w:p w:rsidR="00511CE3" w:rsidRPr="006E03E6" w:rsidRDefault="00511CE3" w:rsidP="006E03E6">
      <w:pPr>
        <w:spacing w:line="360" w:lineRule="auto"/>
        <w:ind w:firstLineChars="246" w:firstLine="790"/>
        <w:rPr>
          <w:rFonts w:ascii="仿宋_GB2312" w:eastAsia="仿宋_GB2312" w:hAnsiTheme="minorEastAsia" w:cs="Times New Roman" w:hint="eastAsia"/>
          <w:b/>
          <w:color w:val="000000"/>
          <w:sz w:val="32"/>
          <w:szCs w:val="32"/>
        </w:rPr>
      </w:pPr>
      <w:r w:rsidRPr="006E03E6">
        <w:rPr>
          <w:rFonts w:ascii="仿宋_GB2312" w:eastAsia="仿宋_GB2312" w:hAnsiTheme="minorEastAsia" w:cs="Times New Roman" w:hint="eastAsia"/>
          <w:b/>
          <w:color w:val="000000"/>
          <w:sz w:val="32"/>
          <w:szCs w:val="32"/>
        </w:rPr>
        <w:t>1、术语与定义</w:t>
      </w:r>
    </w:p>
    <w:p w:rsidR="00511CE3" w:rsidRPr="006E03E6" w:rsidRDefault="00511CE3" w:rsidP="00511CE3">
      <w:pPr>
        <w:widowControl/>
        <w:spacing w:line="360" w:lineRule="auto"/>
        <w:ind w:firstLineChars="200" w:firstLine="640"/>
        <w:jc w:val="left"/>
        <w:outlineLvl w:val="2"/>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lastRenderedPageBreak/>
        <w:t>本标准主要对</w:t>
      </w:r>
      <w:r w:rsidR="00823E80" w:rsidRPr="006E03E6">
        <w:rPr>
          <w:rFonts w:ascii="仿宋_GB2312" w:eastAsia="仿宋_GB2312" w:hAnsiTheme="minorEastAsia" w:cs="Times New Roman" w:hint="eastAsia"/>
          <w:color w:val="000000"/>
          <w:sz w:val="32"/>
          <w:szCs w:val="32"/>
        </w:rPr>
        <w:t>愚公楼菠萝的日灼斑、裔芽、冠芽、吸芽、果柄</w:t>
      </w:r>
      <w:r w:rsidRPr="006E03E6">
        <w:rPr>
          <w:rFonts w:ascii="仿宋_GB2312" w:eastAsia="仿宋_GB2312" w:hAnsiTheme="minorEastAsia" w:cs="Times New Roman" w:hint="eastAsia"/>
          <w:color w:val="000000"/>
          <w:sz w:val="32"/>
          <w:szCs w:val="32"/>
        </w:rPr>
        <w:t>做出了解释说明。</w:t>
      </w:r>
    </w:p>
    <w:p w:rsidR="00511CE3" w:rsidRPr="006E03E6" w:rsidRDefault="00511CE3" w:rsidP="006E03E6">
      <w:pPr>
        <w:spacing w:line="360" w:lineRule="auto"/>
        <w:ind w:firstLineChars="196" w:firstLine="630"/>
        <w:rPr>
          <w:rFonts w:ascii="仿宋_GB2312" w:eastAsia="仿宋_GB2312" w:hAnsiTheme="minorEastAsia" w:cs="Times New Roman" w:hint="eastAsia"/>
          <w:b/>
          <w:color w:val="000000"/>
          <w:sz w:val="32"/>
          <w:szCs w:val="32"/>
        </w:rPr>
      </w:pPr>
      <w:r w:rsidRPr="006E03E6">
        <w:rPr>
          <w:rFonts w:ascii="仿宋_GB2312" w:eastAsia="仿宋_GB2312" w:hAnsiTheme="minorEastAsia" w:cs="Times New Roman" w:hint="eastAsia"/>
          <w:b/>
          <w:color w:val="000000"/>
          <w:sz w:val="32"/>
          <w:szCs w:val="32"/>
        </w:rPr>
        <w:t>2、</w:t>
      </w:r>
      <w:r w:rsidR="00823E80" w:rsidRPr="006E03E6">
        <w:rPr>
          <w:rFonts w:ascii="仿宋_GB2312" w:eastAsia="仿宋_GB2312" w:hAnsiTheme="minorEastAsia" w:cs="Times New Roman" w:hint="eastAsia"/>
          <w:b/>
          <w:color w:val="000000"/>
          <w:sz w:val="32"/>
          <w:szCs w:val="32"/>
        </w:rPr>
        <w:t>栽培技术</w:t>
      </w:r>
      <w:bookmarkStart w:id="2" w:name="_GoBack"/>
      <w:bookmarkEnd w:id="2"/>
    </w:p>
    <w:p w:rsidR="00511CE3" w:rsidRPr="006E03E6" w:rsidRDefault="00511CE3" w:rsidP="00511CE3">
      <w:pPr>
        <w:spacing w:line="360" w:lineRule="auto"/>
        <w:ind w:firstLineChars="200" w:firstLine="64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本标准对</w:t>
      </w:r>
      <w:r w:rsidR="00F831F4" w:rsidRPr="006E03E6">
        <w:rPr>
          <w:rFonts w:ascii="仿宋_GB2312" w:eastAsia="仿宋_GB2312" w:hAnsiTheme="minorEastAsia" w:cs="Times New Roman" w:hint="eastAsia"/>
          <w:color w:val="000000"/>
          <w:sz w:val="32"/>
          <w:szCs w:val="32"/>
        </w:rPr>
        <w:t>种植</w:t>
      </w:r>
      <w:r w:rsidR="00823E80" w:rsidRPr="006E03E6">
        <w:rPr>
          <w:rFonts w:ascii="仿宋_GB2312" w:eastAsia="仿宋_GB2312" w:hAnsiTheme="minorEastAsia" w:cs="Times New Roman" w:hint="eastAsia"/>
          <w:color w:val="000000"/>
          <w:sz w:val="32"/>
          <w:szCs w:val="32"/>
        </w:rPr>
        <w:t>愚公楼菠萝</w:t>
      </w:r>
      <w:r w:rsidR="00F831F4" w:rsidRPr="006E03E6">
        <w:rPr>
          <w:rFonts w:ascii="仿宋_GB2312" w:eastAsia="仿宋_GB2312" w:hAnsiTheme="minorEastAsia" w:cs="Times New Roman" w:hint="eastAsia"/>
          <w:color w:val="000000"/>
          <w:sz w:val="32"/>
          <w:szCs w:val="32"/>
        </w:rPr>
        <w:t>的</w:t>
      </w:r>
      <w:r w:rsidR="00823E80" w:rsidRPr="006E03E6">
        <w:rPr>
          <w:rFonts w:ascii="仿宋_GB2312" w:eastAsia="仿宋_GB2312" w:hAnsiTheme="minorEastAsia" w:cs="Times New Roman" w:hint="eastAsia"/>
          <w:color w:val="000000"/>
          <w:sz w:val="32"/>
          <w:szCs w:val="32"/>
        </w:rPr>
        <w:t>栽培技术</w:t>
      </w:r>
      <w:r w:rsidRPr="006E03E6">
        <w:rPr>
          <w:rFonts w:ascii="仿宋_GB2312" w:eastAsia="仿宋_GB2312" w:hAnsiTheme="minorEastAsia" w:cs="Times New Roman" w:hint="eastAsia"/>
          <w:color w:val="000000"/>
          <w:sz w:val="32"/>
          <w:szCs w:val="32"/>
        </w:rPr>
        <w:t>进行了规定。</w:t>
      </w:r>
      <w:r w:rsidR="00F831F4" w:rsidRPr="006E03E6">
        <w:rPr>
          <w:rFonts w:ascii="仿宋_GB2312" w:eastAsia="仿宋_GB2312" w:hAnsiTheme="minorEastAsia" w:cs="Times New Roman" w:hint="eastAsia"/>
          <w:color w:val="000000"/>
          <w:sz w:val="32"/>
          <w:szCs w:val="32"/>
        </w:rPr>
        <w:t>主要</w:t>
      </w:r>
      <w:r w:rsidR="00B62C31" w:rsidRPr="006E03E6">
        <w:rPr>
          <w:rFonts w:ascii="仿宋_GB2312" w:eastAsia="仿宋_GB2312" w:hAnsiTheme="minorEastAsia" w:cs="Times New Roman" w:hint="eastAsia"/>
          <w:color w:val="000000"/>
          <w:sz w:val="32"/>
          <w:szCs w:val="32"/>
        </w:rPr>
        <w:t>规定</w:t>
      </w:r>
      <w:r w:rsidR="00823E80" w:rsidRPr="006E03E6">
        <w:rPr>
          <w:rFonts w:ascii="仿宋_GB2312" w:eastAsia="仿宋_GB2312" w:hAnsiTheme="minorEastAsia" w:cs="Times New Roman" w:hint="eastAsia"/>
          <w:color w:val="000000"/>
          <w:sz w:val="32"/>
          <w:szCs w:val="32"/>
        </w:rPr>
        <w:t>了其立地条件、种苗培育、苗木定植</w:t>
      </w:r>
      <w:r w:rsidR="00B62C31" w:rsidRPr="006E03E6">
        <w:rPr>
          <w:rFonts w:ascii="仿宋_GB2312" w:eastAsia="仿宋_GB2312" w:hAnsiTheme="minorEastAsia" w:cs="Times New Roman" w:hint="eastAsia"/>
          <w:color w:val="000000"/>
          <w:sz w:val="32"/>
          <w:szCs w:val="32"/>
        </w:rPr>
        <w:t>的要求</w:t>
      </w:r>
      <w:r w:rsidRPr="006E03E6">
        <w:rPr>
          <w:rFonts w:ascii="仿宋_GB2312" w:eastAsia="仿宋_GB2312" w:hAnsiTheme="minorEastAsia" w:cs="Times New Roman" w:hint="eastAsia"/>
          <w:color w:val="000000"/>
          <w:sz w:val="32"/>
          <w:szCs w:val="32"/>
        </w:rPr>
        <w:t>。</w:t>
      </w:r>
      <w:r w:rsidR="00823E80" w:rsidRPr="006E03E6">
        <w:rPr>
          <w:rFonts w:ascii="仿宋_GB2312" w:eastAsia="仿宋_GB2312" w:hAnsiTheme="minorEastAsia" w:cs="Times New Roman" w:hint="eastAsia"/>
          <w:color w:val="000000"/>
          <w:sz w:val="32"/>
          <w:szCs w:val="32"/>
        </w:rPr>
        <w:t>详见标准文本第5章</w:t>
      </w:r>
      <w:r w:rsidR="006E03E6">
        <w:rPr>
          <w:rFonts w:ascii="仿宋_GB2312" w:eastAsia="仿宋_GB2312" w:hAnsiTheme="minorEastAsia" w:cs="Times New Roman" w:hint="eastAsia"/>
          <w:color w:val="000000"/>
          <w:sz w:val="32"/>
          <w:szCs w:val="32"/>
        </w:rPr>
        <w:t>。</w:t>
      </w:r>
    </w:p>
    <w:p w:rsidR="00511CE3" w:rsidRPr="006E03E6" w:rsidRDefault="001F2099" w:rsidP="006E03E6">
      <w:pPr>
        <w:spacing w:line="360" w:lineRule="auto"/>
        <w:ind w:firstLineChars="196" w:firstLine="630"/>
        <w:rPr>
          <w:rFonts w:ascii="仿宋_GB2312" w:eastAsia="仿宋_GB2312" w:hAnsiTheme="minorEastAsia" w:cs="Times New Roman" w:hint="eastAsia"/>
          <w:b/>
          <w:color w:val="000000"/>
          <w:sz w:val="32"/>
          <w:szCs w:val="32"/>
        </w:rPr>
      </w:pPr>
      <w:r w:rsidRPr="006E03E6">
        <w:rPr>
          <w:rFonts w:ascii="仿宋_GB2312" w:eastAsia="仿宋_GB2312" w:hAnsiTheme="minorEastAsia" w:cs="Times New Roman" w:hint="eastAsia"/>
          <w:b/>
          <w:color w:val="000000"/>
          <w:sz w:val="32"/>
          <w:szCs w:val="32"/>
        </w:rPr>
        <w:t>3</w:t>
      </w:r>
      <w:r w:rsidR="00511CE3" w:rsidRPr="006E03E6">
        <w:rPr>
          <w:rFonts w:ascii="仿宋_GB2312" w:eastAsia="仿宋_GB2312" w:hAnsiTheme="minorEastAsia" w:cs="Times New Roman" w:hint="eastAsia"/>
          <w:b/>
          <w:color w:val="000000"/>
          <w:sz w:val="32"/>
          <w:szCs w:val="32"/>
        </w:rPr>
        <w:t>、</w:t>
      </w:r>
      <w:r w:rsidR="00662644" w:rsidRPr="006E03E6">
        <w:rPr>
          <w:rFonts w:ascii="仿宋_GB2312" w:eastAsia="仿宋_GB2312" w:hAnsiTheme="minorEastAsia" w:cs="Times New Roman" w:hint="eastAsia"/>
          <w:b/>
          <w:color w:val="000000"/>
          <w:sz w:val="32"/>
          <w:szCs w:val="32"/>
        </w:rPr>
        <w:t>菠萝</w:t>
      </w:r>
      <w:r w:rsidR="00827B86" w:rsidRPr="006E03E6">
        <w:rPr>
          <w:rFonts w:ascii="仿宋_GB2312" w:eastAsia="仿宋_GB2312" w:hAnsiTheme="minorEastAsia" w:cs="Times New Roman" w:hint="eastAsia"/>
          <w:b/>
          <w:color w:val="000000"/>
          <w:sz w:val="32"/>
          <w:szCs w:val="32"/>
        </w:rPr>
        <w:t>采收</w:t>
      </w:r>
    </w:p>
    <w:p w:rsidR="00827B86" w:rsidRPr="006E03E6" w:rsidRDefault="00827B86" w:rsidP="00827B86">
      <w:pPr>
        <w:spacing w:line="360" w:lineRule="auto"/>
        <w:ind w:firstLineChars="200" w:firstLine="64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本标准对</w:t>
      </w:r>
      <w:r w:rsidR="00662644" w:rsidRPr="006E03E6">
        <w:rPr>
          <w:rFonts w:ascii="仿宋_GB2312" w:eastAsia="仿宋_GB2312" w:hAnsiTheme="minorEastAsia" w:cs="Times New Roman" w:hint="eastAsia"/>
          <w:color w:val="000000"/>
          <w:sz w:val="32"/>
          <w:szCs w:val="32"/>
        </w:rPr>
        <w:t>愚公楼菠萝</w:t>
      </w:r>
      <w:r w:rsidRPr="006E03E6">
        <w:rPr>
          <w:rFonts w:ascii="仿宋_GB2312" w:eastAsia="仿宋_GB2312" w:hAnsiTheme="minorEastAsia" w:cs="Times New Roman" w:hint="eastAsia"/>
          <w:color w:val="000000"/>
          <w:sz w:val="32"/>
          <w:szCs w:val="32"/>
        </w:rPr>
        <w:t>的采收做了具体描述，</w:t>
      </w:r>
      <w:r w:rsidR="00662644" w:rsidRPr="006E03E6">
        <w:rPr>
          <w:rFonts w:ascii="仿宋_GB2312" w:eastAsia="仿宋_GB2312" w:hAnsiTheme="minorEastAsia" w:cs="Times New Roman" w:hint="eastAsia"/>
          <w:color w:val="000000"/>
          <w:sz w:val="32"/>
          <w:szCs w:val="32"/>
        </w:rPr>
        <w:t>包括采收前的准备工作、采收方法、采收后处理</w:t>
      </w:r>
      <w:r w:rsidRPr="006E03E6">
        <w:rPr>
          <w:rFonts w:ascii="仿宋_GB2312" w:eastAsia="仿宋_GB2312" w:hAnsiTheme="minorEastAsia" w:cs="Times New Roman" w:hint="eastAsia"/>
          <w:color w:val="000000"/>
          <w:sz w:val="32"/>
          <w:szCs w:val="32"/>
        </w:rPr>
        <w:t>，详见标准文本第</w:t>
      </w:r>
      <w:r w:rsidR="001F2099" w:rsidRPr="006E03E6">
        <w:rPr>
          <w:rFonts w:ascii="仿宋_GB2312" w:eastAsia="仿宋_GB2312" w:hAnsiTheme="minorEastAsia" w:cs="Times New Roman" w:hint="eastAsia"/>
          <w:color w:val="000000"/>
          <w:sz w:val="32"/>
          <w:szCs w:val="32"/>
        </w:rPr>
        <w:t>6</w:t>
      </w:r>
      <w:r w:rsidRPr="006E03E6">
        <w:rPr>
          <w:rFonts w:ascii="仿宋_GB2312" w:eastAsia="仿宋_GB2312" w:hAnsiTheme="minorEastAsia" w:cs="Times New Roman" w:hint="eastAsia"/>
          <w:color w:val="000000"/>
          <w:sz w:val="32"/>
          <w:szCs w:val="32"/>
        </w:rPr>
        <w:t>章。</w:t>
      </w:r>
    </w:p>
    <w:p w:rsidR="00827B86" w:rsidRPr="006E03E6" w:rsidRDefault="006E03E6" w:rsidP="006E03E6">
      <w:pPr>
        <w:spacing w:line="360" w:lineRule="auto"/>
        <w:ind w:firstLineChars="196" w:firstLine="630"/>
        <w:rPr>
          <w:rFonts w:ascii="仿宋_GB2312" w:eastAsia="仿宋_GB2312" w:hAnsiTheme="minorEastAsia" w:cs="Times New Roman" w:hint="eastAsia"/>
          <w:b/>
          <w:color w:val="000000"/>
          <w:sz w:val="32"/>
          <w:szCs w:val="32"/>
        </w:rPr>
      </w:pPr>
      <w:r w:rsidRPr="006E03E6">
        <w:rPr>
          <w:rFonts w:ascii="仿宋_GB2312" w:eastAsia="仿宋_GB2312" w:hAnsiTheme="minorEastAsia" w:cs="Times New Roman" w:hint="eastAsia"/>
          <w:b/>
          <w:color w:val="000000"/>
          <w:sz w:val="32"/>
          <w:szCs w:val="32"/>
        </w:rPr>
        <w:t>4</w:t>
      </w:r>
      <w:r w:rsidR="00827B86" w:rsidRPr="006E03E6">
        <w:rPr>
          <w:rFonts w:ascii="仿宋_GB2312" w:eastAsia="仿宋_GB2312" w:hAnsiTheme="minorEastAsia" w:cs="Times New Roman" w:hint="eastAsia"/>
          <w:b/>
          <w:color w:val="000000"/>
          <w:sz w:val="32"/>
          <w:szCs w:val="32"/>
        </w:rPr>
        <w:t>、</w:t>
      </w:r>
      <w:r w:rsidR="00662644" w:rsidRPr="006E03E6">
        <w:rPr>
          <w:rFonts w:ascii="仿宋_GB2312" w:eastAsia="仿宋_GB2312" w:hAnsiTheme="minorEastAsia" w:cs="Times New Roman" w:hint="eastAsia"/>
          <w:b/>
          <w:color w:val="000000"/>
          <w:sz w:val="32"/>
          <w:szCs w:val="32"/>
        </w:rPr>
        <w:t>质量指标</w:t>
      </w:r>
    </w:p>
    <w:p w:rsidR="00827B86" w:rsidRPr="006E03E6" w:rsidRDefault="00827B86" w:rsidP="00511CE3">
      <w:pPr>
        <w:spacing w:line="360" w:lineRule="auto"/>
        <w:ind w:firstLineChars="200" w:firstLine="64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本标准</w:t>
      </w:r>
      <w:r w:rsidR="00E52046" w:rsidRPr="006E03E6">
        <w:rPr>
          <w:rFonts w:ascii="仿宋_GB2312" w:eastAsia="仿宋_GB2312" w:hAnsiTheme="minorEastAsia" w:cs="Times New Roman" w:hint="eastAsia"/>
          <w:color w:val="000000"/>
          <w:sz w:val="32"/>
          <w:szCs w:val="32"/>
        </w:rPr>
        <w:t>规定了愚公楼菠萝的果实品质指标、卫生指标、净含量及允许负偏差，其中果实品质根据果重</w:t>
      </w:r>
      <w:r w:rsidRPr="006E03E6">
        <w:rPr>
          <w:rFonts w:ascii="仿宋_GB2312" w:eastAsia="仿宋_GB2312" w:hAnsiTheme="minorEastAsia" w:cs="Times New Roman" w:hint="eastAsia"/>
          <w:color w:val="000000"/>
          <w:sz w:val="32"/>
          <w:szCs w:val="32"/>
        </w:rPr>
        <w:t>不同</w:t>
      </w:r>
      <w:r w:rsidR="00E52046" w:rsidRPr="006E03E6">
        <w:rPr>
          <w:rFonts w:ascii="仿宋_GB2312" w:eastAsia="仿宋_GB2312" w:hAnsiTheme="minorEastAsia" w:cs="Times New Roman" w:hint="eastAsia"/>
          <w:color w:val="000000"/>
          <w:sz w:val="32"/>
          <w:szCs w:val="32"/>
        </w:rPr>
        <w:t>分为三个等级，</w:t>
      </w:r>
      <w:r w:rsidRPr="006E03E6">
        <w:rPr>
          <w:rFonts w:ascii="仿宋_GB2312" w:eastAsia="仿宋_GB2312" w:hAnsiTheme="minorEastAsia" w:cs="Times New Roman" w:hint="eastAsia"/>
          <w:color w:val="000000"/>
          <w:sz w:val="32"/>
          <w:szCs w:val="32"/>
        </w:rPr>
        <w:t>详见本标准第</w:t>
      </w:r>
      <w:r w:rsidR="001F2099" w:rsidRPr="006E03E6">
        <w:rPr>
          <w:rFonts w:ascii="仿宋_GB2312" w:eastAsia="仿宋_GB2312" w:hAnsiTheme="minorEastAsia" w:cs="Times New Roman" w:hint="eastAsia"/>
          <w:color w:val="000000"/>
          <w:sz w:val="32"/>
          <w:szCs w:val="32"/>
        </w:rPr>
        <w:t>7</w:t>
      </w:r>
      <w:r w:rsidRPr="006E03E6">
        <w:rPr>
          <w:rFonts w:ascii="仿宋_GB2312" w:eastAsia="仿宋_GB2312" w:hAnsiTheme="minorEastAsia" w:cs="Times New Roman" w:hint="eastAsia"/>
          <w:color w:val="000000"/>
          <w:sz w:val="32"/>
          <w:szCs w:val="32"/>
        </w:rPr>
        <w:t>章。</w:t>
      </w:r>
    </w:p>
    <w:p w:rsidR="00BF42B9" w:rsidRPr="006E03E6" w:rsidRDefault="006E03E6" w:rsidP="006E03E6">
      <w:pPr>
        <w:spacing w:line="360" w:lineRule="auto"/>
        <w:ind w:firstLineChars="196" w:firstLine="630"/>
        <w:rPr>
          <w:rFonts w:ascii="仿宋_GB2312" w:eastAsia="仿宋_GB2312" w:hAnsiTheme="minorEastAsia" w:cs="Times New Roman" w:hint="eastAsia"/>
          <w:b/>
          <w:color w:val="000000"/>
          <w:sz w:val="32"/>
          <w:szCs w:val="32"/>
        </w:rPr>
      </w:pPr>
      <w:r w:rsidRPr="006E03E6">
        <w:rPr>
          <w:rFonts w:ascii="仿宋_GB2312" w:eastAsia="仿宋_GB2312" w:hAnsiTheme="minorEastAsia" w:cs="Times New Roman" w:hint="eastAsia"/>
          <w:b/>
          <w:color w:val="000000"/>
          <w:sz w:val="32"/>
          <w:szCs w:val="32"/>
        </w:rPr>
        <w:t>5</w:t>
      </w:r>
      <w:r w:rsidR="00BF42B9" w:rsidRPr="006E03E6">
        <w:rPr>
          <w:rFonts w:ascii="仿宋_GB2312" w:eastAsia="仿宋_GB2312" w:hAnsiTheme="minorEastAsia" w:cs="Times New Roman" w:hint="eastAsia"/>
          <w:b/>
          <w:color w:val="000000"/>
          <w:sz w:val="32"/>
          <w:szCs w:val="32"/>
        </w:rPr>
        <w:t>、</w:t>
      </w:r>
      <w:r w:rsidR="001F2099" w:rsidRPr="006E03E6">
        <w:rPr>
          <w:rFonts w:ascii="仿宋_GB2312" w:eastAsia="仿宋_GB2312" w:hAnsiTheme="minorEastAsia" w:cs="Times New Roman" w:hint="eastAsia"/>
          <w:b/>
          <w:color w:val="000000"/>
          <w:sz w:val="32"/>
          <w:szCs w:val="32"/>
        </w:rPr>
        <w:t>试验</w:t>
      </w:r>
      <w:r w:rsidR="00BF42B9" w:rsidRPr="006E03E6">
        <w:rPr>
          <w:rFonts w:ascii="仿宋_GB2312" w:eastAsia="仿宋_GB2312" w:hAnsiTheme="minorEastAsia" w:cs="Times New Roman" w:hint="eastAsia"/>
          <w:b/>
          <w:color w:val="000000"/>
          <w:sz w:val="32"/>
          <w:szCs w:val="32"/>
        </w:rPr>
        <w:t>方法</w:t>
      </w:r>
    </w:p>
    <w:p w:rsidR="00511CE3" w:rsidRPr="006E03E6" w:rsidRDefault="00511CE3" w:rsidP="00511CE3">
      <w:pPr>
        <w:spacing w:line="360" w:lineRule="auto"/>
        <w:ind w:firstLineChars="200" w:firstLine="64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本标准制定的</w:t>
      </w:r>
      <w:r w:rsidR="00E52046" w:rsidRPr="006E03E6">
        <w:rPr>
          <w:rFonts w:ascii="仿宋_GB2312" w:eastAsia="仿宋_GB2312" w:hAnsiTheme="minorEastAsia" w:cs="Times New Roman" w:hint="eastAsia"/>
          <w:color w:val="000000"/>
          <w:sz w:val="32"/>
          <w:szCs w:val="32"/>
        </w:rPr>
        <w:t>愚公楼菠萝</w:t>
      </w:r>
      <w:r w:rsidR="00BF42B9" w:rsidRPr="006E03E6">
        <w:rPr>
          <w:rFonts w:ascii="仿宋_GB2312" w:eastAsia="仿宋_GB2312" w:hAnsiTheme="minorEastAsia" w:cs="Times New Roman" w:hint="eastAsia"/>
          <w:color w:val="000000"/>
          <w:sz w:val="32"/>
          <w:szCs w:val="32"/>
        </w:rPr>
        <w:t>检验方法</w:t>
      </w:r>
      <w:r w:rsidRPr="006E03E6">
        <w:rPr>
          <w:rFonts w:ascii="仿宋_GB2312" w:eastAsia="仿宋_GB2312" w:hAnsiTheme="minorEastAsia" w:cs="Times New Roman" w:hint="eastAsia"/>
          <w:color w:val="000000"/>
          <w:sz w:val="32"/>
          <w:szCs w:val="32"/>
        </w:rPr>
        <w:t>均按照现行有效的国家标准对各项指标进行检测及判断，详见标准文本第</w:t>
      </w:r>
      <w:r w:rsidR="001F2099" w:rsidRPr="006E03E6">
        <w:rPr>
          <w:rFonts w:ascii="仿宋_GB2312" w:eastAsia="仿宋_GB2312" w:hAnsiTheme="minorEastAsia" w:cs="Times New Roman" w:hint="eastAsia"/>
          <w:color w:val="000000"/>
          <w:sz w:val="32"/>
          <w:szCs w:val="32"/>
        </w:rPr>
        <w:t>8</w:t>
      </w:r>
      <w:r w:rsidRPr="006E03E6">
        <w:rPr>
          <w:rFonts w:ascii="仿宋_GB2312" w:eastAsia="仿宋_GB2312" w:hAnsiTheme="minorEastAsia" w:cs="Times New Roman" w:hint="eastAsia"/>
          <w:color w:val="000000"/>
          <w:sz w:val="32"/>
          <w:szCs w:val="32"/>
        </w:rPr>
        <w:t>章。</w:t>
      </w:r>
    </w:p>
    <w:p w:rsidR="00E52046" w:rsidRPr="006E03E6" w:rsidRDefault="006E03E6" w:rsidP="006E03E6">
      <w:pPr>
        <w:spacing w:line="360" w:lineRule="auto"/>
        <w:ind w:firstLineChars="196" w:firstLine="630"/>
        <w:rPr>
          <w:rFonts w:ascii="仿宋_GB2312" w:eastAsia="仿宋_GB2312" w:hAnsiTheme="minorEastAsia" w:cs="Times New Roman" w:hint="eastAsia"/>
          <w:b/>
          <w:color w:val="000000"/>
          <w:sz w:val="32"/>
          <w:szCs w:val="32"/>
        </w:rPr>
      </w:pPr>
      <w:r w:rsidRPr="006E03E6">
        <w:rPr>
          <w:rFonts w:ascii="仿宋_GB2312" w:eastAsia="仿宋_GB2312" w:hAnsiTheme="minorEastAsia" w:cs="Times New Roman" w:hint="eastAsia"/>
          <w:b/>
          <w:color w:val="000000"/>
          <w:sz w:val="32"/>
          <w:szCs w:val="32"/>
        </w:rPr>
        <w:t>6</w:t>
      </w:r>
      <w:r w:rsidR="00E52046" w:rsidRPr="006E03E6">
        <w:rPr>
          <w:rFonts w:ascii="仿宋_GB2312" w:eastAsia="仿宋_GB2312" w:hAnsiTheme="minorEastAsia" w:cs="Times New Roman" w:hint="eastAsia"/>
          <w:b/>
          <w:color w:val="000000"/>
          <w:sz w:val="32"/>
          <w:szCs w:val="32"/>
        </w:rPr>
        <w:t>、检验规则</w:t>
      </w:r>
    </w:p>
    <w:p w:rsidR="00E52046" w:rsidRPr="00732312" w:rsidRDefault="00E52046" w:rsidP="00511CE3">
      <w:pPr>
        <w:spacing w:line="360" w:lineRule="auto"/>
        <w:ind w:firstLineChars="200" w:firstLine="640"/>
        <w:rPr>
          <w:rFonts w:asciiTheme="minorEastAsia" w:hAnsiTheme="minorEastAsia" w:cs="Times New Roman"/>
          <w:color w:val="000000"/>
          <w:sz w:val="32"/>
          <w:szCs w:val="32"/>
        </w:rPr>
      </w:pPr>
      <w:r w:rsidRPr="006E03E6">
        <w:rPr>
          <w:rFonts w:ascii="仿宋_GB2312" w:eastAsia="仿宋_GB2312" w:hAnsiTheme="minorEastAsia" w:cs="Times New Roman" w:hint="eastAsia"/>
          <w:color w:val="000000"/>
          <w:sz w:val="32"/>
          <w:szCs w:val="32"/>
        </w:rPr>
        <w:t>本标准规定了愚公楼菠萝检验规则，包括组</w:t>
      </w:r>
      <w:r w:rsidR="001F2099" w:rsidRPr="006E03E6">
        <w:rPr>
          <w:rFonts w:ascii="仿宋_GB2312" w:eastAsia="仿宋_GB2312" w:hAnsiTheme="minorEastAsia" w:cs="Times New Roman" w:hint="eastAsia"/>
          <w:color w:val="000000"/>
          <w:sz w:val="32"/>
          <w:szCs w:val="32"/>
        </w:rPr>
        <w:t>批</w:t>
      </w:r>
      <w:r w:rsidRPr="006E03E6">
        <w:rPr>
          <w:rFonts w:ascii="仿宋_GB2312" w:eastAsia="仿宋_GB2312" w:hAnsiTheme="minorEastAsia" w:cs="Times New Roman" w:hint="eastAsia"/>
          <w:color w:val="000000"/>
          <w:sz w:val="32"/>
          <w:szCs w:val="32"/>
        </w:rPr>
        <w:t>、抽样方法、成品检验及判定规则，详见标准文本第</w:t>
      </w:r>
      <w:r w:rsidR="001F2099" w:rsidRPr="006E03E6">
        <w:rPr>
          <w:rFonts w:ascii="仿宋_GB2312" w:eastAsia="仿宋_GB2312" w:hAnsiTheme="minorEastAsia" w:cs="Times New Roman" w:hint="eastAsia"/>
          <w:color w:val="000000"/>
          <w:sz w:val="32"/>
          <w:szCs w:val="32"/>
        </w:rPr>
        <w:t>9</w:t>
      </w:r>
      <w:r w:rsidRPr="006E03E6">
        <w:rPr>
          <w:rFonts w:ascii="仿宋_GB2312" w:eastAsia="仿宋_GB2312" w:hAnsiTheme="minorEastAsia" w:cs="Times New Roman" w:hint="eastAsia"/>
          <w:color w:val="000000"/>
          <w:sz w:val="32"/>
          <w:szCs w:val="32"/>
        </w:rPr>
        <w:t>章</w:t>
      </w:r>
      <w:r w:rsidRPr="00732312">
        <w:rPr>
          <w:rFonts w:asciiTheme="minorEastAsia" w:hAnsiTheme="minorEastAsia" w:cs="Times New Roman" w:hint="eastAsia"/>
          <w:color w:val="000000"/>
          <w:sz w:val="32"/>
          <w:szCs w:val="32"/>
        </w:rPr>
        <w:t>。</w:t>
      </w:r>
    </w:p>
    <w:p w:rsidR="00511CE3" w:rsidRPr="006E03E6" w:rsidRDefault="006E03E6" w:rsidP="006E03E6">
      <w:pPr>
        <w:spacing w:line="360" w:lineRule="auto"/>
        <w:ind w:firstLineChars="196" w:firstLine="630"/>
        <w:rPr>
          <w:rFonts w:ascii="仿宋_GB2312" w:eastAsia="仿宋_GB2312" w:hAnsiTheme="minorEastAsia" w:cs="Times New Roman" w:hint="eastAsia"/>
          <w:b/>
          <w:color w:val="000000"/>
          <w:sz w:val="32"/>
          <w:szCs w:val="32"/>
        </w:rPr>
      </w:pPr>
      <w:r w:rsidRPr="006E03E6">
        <w:rPr>
          <w:rFonts w:ascii="仿宋_GB2312" w:eastAsia="仿宋_GB2312" w:hAnsiTheme="minorEastAsia" w:cs="Times New Roman" w:hint="eastAsia"/>
          <w:b/>
          <w:color w:val="000000"/>
          <w:sz w:val="32"/>
          <w:szCs w:val="32"/>
        </w:rPr>
        <w:t>7</w:t>
      </w:r>
      <w:r w:rsidR="00511CE3" w:rsidRPr="006E03E6">
        <w:rPr>
          <w:rFonts w:ascii="仿宋_GB2312" w:eastAsia="仿宋_GB2312" w:hAnsiTheme="minorEastAsia" w:cs="Times New Roman" w:hint="eastAsia"/>
          <w:b/>
          <w:color w:val="000000"/>
          <w:sz w:val="32"/>
          <w:szCs w:val="32"/>
        </w:rPr>
        <w:t>、</w:t>
      </w:r>
      <w:r w:rsidR="001F2099" w:rsidRPr="006E03E6">
        <w:rPr>
          <w:rFonts w:ascii="仿宋_GB2312" w:eastAsia="仿宋_GB2312" w:hAnsiTheme="minorEastAsia" w:cs="Times New Roman" w:hint="eastAsia"/>
          <w:b/>
          <w:color w:val="000000"/>
          <w:sz w:val="32"/>
          <w:szCs w:val="32"/>
        </w:rPr>
        <w:t>标签、</w:t>
      </w:r>
      <w:r w:rsidR="00511CE3" w:rsidRPr="006E03E6">
        <w:rPr>
          <w:rFonts w:ascii="仿宋_GB2312" w:eastAsia="仿宋_GB2312" w:hAnsiTheme="minorEastAsia" w:cs="Times New Roman" w:hint="eastAsia"/>
          <w:b/>
          <w:color w:val="000000"/>
          <w:sz w:val="32"/>
          <w:szCs w:val="32"/>
        </w:rPr>
        <w:t>标志、包装、运输、贮存</w:t>
      </w:r>
    </w:p>
    <w:p w:rsidR="00511CE3" w:rsidRPr="00732312" w:rsidRDefault="00511CE3" w:rsidP="00511CE3">
      <w:pPr>
        <w:spacing w:line="360" w:lineRule="auto"/>
        <w:ind w:firstLineChars="200" w:firstLine="640"/>
        <w:rPr>
          <w:rFonts w:asciiTheme="minorEastAsia" w:hAnsiTheme="minorEastAsia" w:cs="Times New Roman"/>
          <w:color w:val="000000"/>
          <w:sz w:val="32"/>
          <w:szCs w:val="32"/>
        </w:rPr>
      </w:pPr>
      <w:r w:rsidRPr="006E03E6">
        <w:rPr>
          <w:rFonts w:ascii="仿宋_GB2312" w:eastAsia="仿宋_GB2312" w:hAnsiTheme="minorEastAsia" w:cs="Times New Roman" w:hint="eastAsia"/>
          <w:color w:val="000000"/>
          <w:sz w:val="32"/>
          <w:szCs w:val="32"/>
        </w:rPr>
        <w:t>本标准</w:t>
      </w:r>
      <w:r w:rsidR="00BF42B9" w:rsidRPr="006E03E6">
        <w:rPr>
          <w:rFonts w:ascii="仿宋_GB2312" w:eastAsia="仿宋_GB2312" w:hAnsiTheme="minorEastAsia" w:cs="Times New Roman" w:hint="eastAsia"/>
          <w:color w:val="000000"/>
          <w:sz w:val="32"/>
          <w:szCs w:val="32"/>
        </w:rPr>
        <w:t>对</w:t>
      </w:r>
      <w:r w:rsidR="00E52046" w:rsidRPr="006E03E6">
        <w:rPr>
          <w:rFonts w:ascii="仿宋_GB2312" w:eastAsia="仿宋_GB2312" w:hAnsiTheme="minorEastAsia" w:cs="Times New Roman" w:hint="eastAsia"/>
          <w:color w:val="000000"/>
          <w:sz w:val="32"/>
          <w:szCs w:val="32"/>
        </w:rPr>
        <w:t>愚公楼菠萝</w:t>
      </w:r>
      <w:r w:rsidR="00BF42B9" w:rsidRPr="006E03E6">
        <w:rPr>
          <w:rFonts w:ascii="仿宋_GB2312" w:eastAsia="仿宋_GB2312" w:hAnsiTheme="minorEastAsia" w:cs="Times New Roman" w:hint="eastAsia"/>
          <w:color w:val="000000"/>
          <w:sz w:val="32"/>
          <w:szCs w:val="32"/>
        </w:rPr>
        <w:t>的</w:t>
      </w:r>
      <w:r w:rsidRPr="006E03E6">
        <w:rPr>
          <w:rFonts w:ascii="仿宋_GB2312" w:eastAsia="仿宋_GB2312" w:hAnsiTheme="minorEastAsia" w:cs="Times New Roman" w:hint="eastAsia"/>
          <w:color w:val="000000"/>
          <w:sz w:val="32"/>
          <w:szCs w:val="32"/>
        </w:rPr>
        <w:t>产品</w:t>
      </w:r>
      <w:r w:rsidR="00E52046" w:rsidRPr="006E03E6">
        <w:rPr>
          <w:rFonts w:ascii="仿宋_GB2312" w:eastAsia="仿宋_GB2312" w:hAnsiTheme="minorEastAsia" w:cs="Times New Roman" w:hint="eastAsia"/>
          <w:color w:val="000000"/>
          <w:sz w:val="32"/>
          <w:szCs w:val="32"/>
        </w:rPr>
        <w:t>标签、标志、包装、运输、贮存</w:t>
      </w:r>
      <w:r w:rsidRPr="006E03E6">
        <w:rPr>
          <w:rFonts w:ascii="仿宋_GB2312" w:eastAsia="仿宋_GB2312" w:hAnsiTheme="minorEastAsia" w:cs="Times New Roman" w:hint="eastAsia"/>
          <w:color w:val="000000"/>
          <w:sz w:val="32"/>
          <w:szCs w:val="32"/>
        </w:rPr>
        <w:t>做出了明确的规定，详见标准文本第</w:t>
      </w:r>
      <w:r w:rsidR="001F2099" w:rsidRPr="006E03E6">
        <w:rPr>
          <w:rFonts w:ascii="仿宋_GB2312" w:eastAsia="仿宋_GB2312" w:hAnsiTheme="minorEastAsia" w:cs="Times New Roman" w:hint="eastAsia"/>
          <w:color w:val="000000"/>
          <w:sz w:val="32"/>
          <w:szCs w:val="32"/>
        </w:rPr>
        <w:t>10</w:t>
      </w:r>
      <w:r w:rsidRPr="006E03E6">
        <w:rPr>
          <w:rFonts w:ascii="仿宋_GB2312" w:eastAsia="仿宋_GB2312" w:hAnsiTheme="minorEastAsia" w:cs="Times New Roman" w:hint="eastAsia"/>
          <w:color w:val="000000"/>
          <w:sz w:val="32"/>
          <w:szCs w:val="32"/>
        </w:rPr>
        <w:t>章</w:t>
      </w:r>
      <w:r w:rsidRPr="00732312">
        <w:rPr>
          <w:rFonts w:asciiTheme="minorEastAsia" w:hAnsiTheme="minorEastAsia" w:cs="Times New Roman" w:hint="eastAsia"/>
          <w:color w:val="000000"/>
          <w:sz w:val="32"/>
          <w:szCs w:val="32"/>
        </w:rPr>
        <w:t>。</w:t>
      </w:r>
    </w:p>
    <w:p w:rsidR="001F2099" w:rsidRPr="006E03E6" w:rsidRDefault="001F2099" w:rsidP="006E03E6">
      <w:pPr>
        <w:pStyle w:val="a3"/>
        <w:numPr>
          <w:ilvl w:val="0"/>
          <w:numId w:val="2"/>
        </w:numPr>
        <w:spacing w:beforeLines="50" w:afterLines="50" w:line="360" w:lineRule="auto"/>
        <w:ind w:firstLineChars="0" w:hanging="153"/>
        <w:rPr>
          <w:rFonts w:ascii="黑体" w:eastAsia="黑体" w:hAnsi="黑体" w:cs="Times New Roman"/>
          <w:b/>
          <w:color w:val="000000"/>
          <w:sz w:val="32"/>
          <w:szCs w:val="32"/>
        </w:rPr>
      </w:pPr>
      <w:bookmarkStart w:id="3" w:name="_Hlk50474090"/>
      <w:r w:rsidRPr="006E03E6">
        <w:rPr>
          <w:rFonts w:ascii="黑体" w:eastAsia="黑体" w:hAnsi="黑体" w:cs="Times New Roman" w:hint="eastAsia"/>
          <w:b/>
          <w:color w:val="000000"/>
          <w:sz w:val="32"/>
          <w:szCs w:val="32"/>
        </w:rPr>
        <w:lastRenderedPageBreak/>
        <w:t>修订内容情况说明</w:t>
      </w:r>
    </w:p>
    <w:bookmarkEnd w:id="3"/>
    <w:p w:rsidR="001F2099" w:rsidRPr="006E03E6" w:rsidRDefault="001F2099" w:rsidP="001F2099">
      <w:pPr>
        <w:spacing w:line="360" w:lineRule="auto"/>
        <w:ind w:firstLineChars="200" w:firstLine="64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本文件代替DB44/T 965-2011《地理标志产品 愚公楼菠萝》，与DB44/T 965-2011相比，除结构调整和编辑性改动外，主要技术变化如下：</w:t>
      </w:r>
    </w:p>
    <w:p w:rsidR="001F2099" w:rsidRPr="006E03E6" w:rsidRDefault="001F2099" w:rsidP="001F2099">
      <w:pPr>
        <w:pStyle w:val="a3"/>
        <w:numPr>
          <w:ilvl w:val="0"/>
          <w:numId w:val="3"/>
        </w:numPr>
        <w:spacing w:line="360" w:lineRule="auto"/>
        <w:ind w:firstLineChars="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修改了日灼斑和冠芽的定义，增加了裔芽和吸芽的定义，增加了术语和定义的对应英文（见第4章）；</w:t>
      </w:r>
    </w:p>
    <w:p w:rsidR="001F2099" w:rsidRPr="006E03E6" w:rsidRDefault="001F2099" w:rsidP="001F2099">
      <w:pPr>
        <w:pStyle w:val="a3"/>
        <w:numPr>
          <w:ilvl w:val="0"/>
          <w:numId w:val="3"/>
        </w:numPr>
        <w:spacing w:line="360" w:lineRule="auto"/>
        <w:ind w:firstLineChars="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增加了栽培措施中“品种”的要求（见5.1）；</w:t>
      </w:r>
    </w:p>
    <w:p w:rsidR="001F2099" w:rsidRPr="006E03E6" w:rsidRDefault="001F2099" w:rsidP="001F2099">
      <w:pPr>
        <w:pStyle w:val="a3"/>
        <w:numPr>
          <w:ilvl w:val="0"/>
          <w:numId w:val="3"/>
        </w:numPr>
        <w:spacing w:line="360" w:lineRule="auto"/>
        <w:ind w:firstLineChars="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修改了菠萝采收的要求（见第6章）；</w:t>
      </w:r>
    </w:p>
    <w:p w:rsidR="001F2099" w:rsidRPr="006E03E6" w:rsidRDefault="001F2099" w:rsidP="001F2099">
      <w:pPr>
        <w:pStyle w:val="a3"/>
        <w:numPr>
          <w:ilvl w:val="0"/>
          <w:numId w:val="3"/>
        </w:numPr>
        <w:spacing w:line="360" w:lineRule="auto"/>
        <w:ind w:firstLineChars="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修改了果实品质指标，将原来菠萝的四个等级改为三个等级，并修改了各等级对应的“果重”指标（见表1）；</w:t>
      </w:r>
    </w:p>
    <w:p w:rsidR="001F2099" w:rsidRPr="006E03E6" w:rsidRDefault="001F2099" w:rsidP="001F2099">
      <w:pPr>
        <w:pStyle w:val="a3"/>
        <w:numPr>
          <w:ilvl w:val="0"/>
          <w:numId w:val="3"/>
        </w:numPr>
        <w:spacing w:line="360" w:lineRule="auto"/>
        <w:ind w:firstLineChars="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将“安全卫生要求”修改为“污染物限量”和“农药最大残留限量”（见7.2、7.3，2011版本7.2）；</w:t>
      </w:r>
    </w:p>
    <w:p w:rsidR="001F2099" w:rsidRPr="006E03E6" w:rsidRDefault="001F2099" w:rsidP="001F2099">
      <w:pPr>
        <w:pStyle w:val="a3"/>
        <w:numPr>
          <w:ilvl w:val="0"/>
          <w:numId w:val="3"/>
        </w:numPr>
        <w:spacing w:line="360" w:lineRule="auto"/>
        <w:ind w:firstLineChars="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修改了部分品质指标的试验方法（见8.2、8.4、8.5、8.6,2011版本的8.3、8.4）；</w:t>
      </w:r>
    </w:p>
    <w:p w:rsidR="001F2099" w:rsidRPr="006E03E6" w:rsidRDefault="001F2099" w:rsidP="001F2099">
      <w:pPr>
        <w:pStyle w:val="a3"/>
        <w:numPr>
          <w:ilvl w:val="0"/>
          <w:numId w:val="3"/>
        </w:numPr>
        <w:spacing w:line="360" w:lineRule="auto"/>
        <w:ind w:firstLineChars="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增加了产品的检验规则（见第9章）；</w:t>
      </w:r>
    </w:p>
    <w:p w:rsidR="001F2099" w:rsidRPr="006E03E6" w:rsidRDefault="001F2099" w:rsidP="001F2099">
      <w:pPr>
        <w:pStyle w:val="a3"/>
        <w:numPr>
          <w:ilvl w:val="0"/>
          <w:numId w:val="3"/>
        </w:numPr>
        <w:spacing w:line="360" w:lineRule="auto"/>
        <w:ind w:firstLineChars="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修改了产品标签、标志、包装、运输及贮存要求（见第10章,2011版本的第9章、第10章）。</w:t>
      </w:r>
    </w:p>
    <w:p w:rsidR="001F2099" w:rsidRPr="00732312" w:rsidRDefault="001F2099" w:rsidP="001F2099">
      <w:pPr>
        <w:pStyle w:val="a3"/>
        <w:numPr>
          <w:ilvl w:val="0"/>
          <w:numId w:val="3"/>
        </w:numPr>
        <w:spacing w:line="360" w:lineRule="auto"/>
        <w:ind w:firstLineChars="0"/>
        <w:rPr>
          <w:rFonts w:asciiTheme="minorEastAsia" w:hAnsiTheme="minorEastAsia" w:cs="Times New Roman"/>
          <w:color w:val="000000"/>
          <w:sz w:val="32"/>
          <w:szCs w:val="32"/>
        </w:rPr>
      </w:pPr>
      <w:r w:rsidRPr="006E03E6">
        <w:rPr>
          <w:rFonts w:ascii="仿宋_GB2312" w:eastAsia="仿宋_GB2312" w:hAnsiTheme="minorEastAsia" w:cs="Times New Roman" w:hint="eastAsia"/>
          <w:color w:val="000000"/>
          <w:sz w:val="32"/>
          <w:szCs w:val="32"/>
        </w:rPr>
        <w:t>修改了愚公楼菠萝地理标志产品保护范围图（见附录A）。</w:t>
      </w:r>
    </w:p>
    <w:p w:rsidR="00511CE3" w:rsidRPr="006E03E6" w:rsidRDefault="00511CE3" w:rsidP="006E03E6">
      <w:pPr>
        <w:pStyle w:val="a3"/>
        <w:numPr>
          <w:ilvl w:val="0"/>
          <w:numId w:val="2"/>
        </w:numPr>
        <w:tabs>
          <w:tab w:val="left" w:pos="1418"/>
        </w:tabs>
        <w:spacing w:beforeLines="50" w:afterLines="50" w:line="360" w:lineRule="auto"/>
        <w:ind w:firstLineChars="0" w:hanging="11"/>
        <w:rPr>
          <w:rFonts w:ascii="黑体" w:eastAsia="黑体" w:hAnsi="黑体" w:cs="Times New Roman"/>
          <w:b/>
          <w:color w:val="000000"/>
          <w:sz w:val="32"/>
          <w:szCs w:val="32"/>
        </w:rPr>
      </w:pPr>
      <w:r w:rsidRPr="006E03E6">
        <w:rPr>
          <w:rFonts w:ascii="黑体" w:eastAsia="黑体" w:hAnsi="黑体" w:cs="Times New Roman" w:hint="eastAsia"/>
          <w:b/>
          <w:color w:val="000000"/>
          <w:sz w:val="32"/>
          <w:szCs w:val="32"/>
        </w:rPr>
        <w:t>国内外标准对比以及采标程度</w:t>
      </w:r>
    </w:p>
    <w:p w:rsidR="00511CE3" w:rsidRPr="006E03E6" w:rsidRDefault="00511CE3" w:rsidP="00511CE3">
      <w:pPr>
        <w:ind w:firstLineChars="200" w:firstLine="64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lastRenderedPageBreak/>
        <w:t>无</w:t>
      </w:r>
    </w:p>
    <w:p w:rsidR="00511CE3" w:rsidRPr="006E03E6" w:rsidRDefault="00511CE3" w:rsidP="006E03E6">
      <w:pPr>
        <w:pStyle w:val="a3"/>
        <w:numPr>
          <w:ilvl w:val="0"/>
          <w:numId w:val="2"/>
        </w:numPr>
        <w:tabs>
          <w:tab w:val="left" w:pos="1418"/>
        </w:tabs>
        <w:spacing w:beforeLines="50" w:afterLines="50" w:line="360" w:lineRule="auto"/>
        <w:ind w:firstLineChars="0" w:hanging="11"/>
        <w:rPr>
          <w:rFonts w:ascii="黑体" w:eastAsia="黑体" w:hAnsi="黑体" w:cs="Times New Roman"/>
          <w:b/>
          <w:color w:val="000000"/>
          <w:sz w:val="32"/>
          <w:szCs w:val="32"/>
        </w:rPr>
      </w:pPr>
      <w:r w:rsidRPr="006E03E6">
        <w:rPr>
          <w:rFonts w:ascii="黑体" w:eastAsia="黑体" w:hAnsi="黑体" w:cs="Times New Roman" w:hint="eastAsia"/>
          <w:b/>
          <w:color w:val="000000"/>
          <w:sz w:val="32"/>
          <w:szCs w:val="32"/>
        </w:rPr>
        <w:t>与有关的现行法律、法规和强制性标准的关系</w:t>
      </w:r>
    </w:p>
    <w:p w:rsidR="00511CE3" w:rsidRPr="00732312" w:rsidRDefault="00511CE3" w:rsidP="00511CE3">
      <w:pPr>
        <w:spacing w:line="360" w:lineRule="auto"/>
        <w:ind w:firstLineChars="200" w:firstLine="640"/>
        <w:rPr>
          <w:rFonts w:asciiTheme="minorEastAsia" w:hAnsiTheme="minorEastAsia" w:cs="Times New Roman"/>
          <w:color w:val="000000"/>
          <w:sz w:val="32"/>
          <w:szCs w:val="32"/>
        </w:rPr>
      </w:pPr>
      <w:r w:rsidRPr="006E03E6">
        <w:rPr>
          <w:rFonts w:ascii="仿宋_GB2312" w:eastAsia="仿宋_GB2312" w:hAnsiTheme="minorEastAsia" w:cs="Times New Roman" w:hint="eastAsia"/>
          <w:color w:val="000000"/>
          <w:sz w:val="32"/>
          <w:szCs w:val="32"/>
        </w:rPr>
        <w:t>本标准与有关的现行法律、法规和强制性标准不冲突</w:t>
      </w:r>
      <w:r w:rsidRPr="00732312">
        <w:rPr>
          <w:rFonts w:asciiTheme="minorEastAsia" w:hAnsiTheme="minorEastAsia" w:cs="Times New Roman" w:hint="eastAsia"/>
          <w:color w:val="000000"/>
          <w:sz w:val="32"/>
          <w:szCs w:val="32"/>
        </w:rPr>
        <w:t>。</w:t>
      </w:r>
    </w:p>
    <w:p w:rsidR="00511CE3" w:rsidRPr="006E03E6" w:rsidRDefault="00511CE3" w:rsidP="006E03E6">
      <w:pPr>
        <w:pStyle w:val="a3"/>
        <w:numPr>
          <w:ilvl w:val="0"/>
          <w:numId w:val="2"/>
        </w:numPr>
        <w:tabs>
          <w:tab w:val="left" w:pos="1418"/>
        </w:tabs>
        <w:spacing w:beforeLines="50" w:afterLines="50" w:line="360" w:lineRule="auto"/>
        <w:ind w:firstLineChars="0" w:hanging="11"/>
        <w:rPr>
          <w:rFonts w:ascii="黑体" w:eastAsia="黑体" w:hAnsi="黑体" w:cs="Times New Roman"/>
          <w:b/>
          <w:color w:val="000000"/>
          <w:sz w:val="32"/>
          <w:szCs w:val="32"/>
        </w:rPr>
      </w:pPr>
      <w:r w:rsidRPr="006E03E6">
        <w:rPr>
          <w:rFonts w:ascii="黑体" w:eastAsia="黑体" w:hAnsi="黑体" w:cs="Times New Roman" w:hint="eastAsia"/>
          <w:b/>
          <w:color w:val="000000"/>
          <w:sz w:val="32"/>
          <w:szCs w:val="32"/>
        </w:rPr>
        <w:t>标准作为强制性标准或推荐性标准的建议</w:t>
      </w:r>
    </w:p>
    <w:p w:rsidR="00511CE3" w:rsidRPr="006E03E6" w:rsidRDefault="00511CE3" w:rsidP="00511CE3">
      <w:pPr>
        <w:spacing w:line="360" w:lineRule="auto"/>
        <w:ind w:firstLineChars="200" w:firstLine="64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color w:val="000000"/>
          <w:sz w:val="32"/>
          <w:szCs w:val="32"/>
        </w:rPr>
        <w:t>建议本标准作为推荐性标准。</w:t>
      </w:r>
    </w:p>
    <w:p w:rsidR="00511CE3" w:rsidRPr="006E03E6" w:rsidRDefault="00511CE3" w:rsidP="00511CE3">
      <w:pPr>
        <w:spacing w:line="360" w:lineRule="auto"/>
        <w:rPr>
          <w:rFonts w:ascii="仿宋_GB2312" w:eastAsia="仿宋_GB2312" w:hAnsiTheme="minorEastAsia" w:cs="Times New Roman" w:hint="eastAsia"/>
          <w:color w:val="000000"/>
          <w:sz w:val="32"/>
          <w:szCs w:val="32"/>
        </w:rPr>
      </w:pPr>
    </w:p>
    <w:p w:rsidR="006E03E6" w:rsidRDefault="006E03E6" w:rsidP="00511CE3">
      <w:pPr>
        <w:jc w:val="right"/>
        <w:rPr>
          <w:rFonts w:ascii="仿宋_GB2312" w:eastAsia="仿宋_GB2312" w:hAnsiTheme="minorEastAsia" w:cs="Times New Roman" w:hint="eastAsia"/>
          <w:sz w:val="32"/>
          <w:szCs w:val="32"/>
        </w:rPr>
      </w:pPr>
    </w:p>
    <w:p w:rsidR="00511CE3" w:rsidRPr="006E03E6" w:rsidRDefault="00213189" w:rsidP="00511CE3">
      <w:pPr>
        <w:jc w:val="right"/>
        <w:rPr>
          <w:rFonts w:ascii="仿宋_GB2312" w:eastAsia="仿宋_GB2312" w:hAnsiTheme="minorEastAsia" w:cs="Times New Roman" w:hint="eastAsia"/>
          <w:sz w:val="32"/>
          <w:szCs w:val="32"/>
        </w:rPr>
      </w:pPr>
      <w:r w:rsidRPr="006E03E6">
        <w:rPr>
          <w:rFonts w:ascii="仿宋_GB2312" w:eastAsia="仿宋_GB2312" w:hAnsiTheme="minorEastAsia" w:cs="Times New Roman" w:hint="eastAsia"/>
          <w:sz w:val="32"/>
          <w:szCs w:val="32"/>
        </w:rPr>
        <w:t>《地理标志产品 愚公楼菠萝》</w:t>
      </w:r>
      <w:r w:rsidR="00511CE3" w:rsidRPr="006E03E6">
        <w:rPr>
          <w:rFonts w:ascii="仿宋_GB2312" w:eastAsia="仿宋_GB2312" w:hAnsiTheme="minorEastAsia" w:cs="Times New Roman" w:hint="eastAsia"/>
          <w:sz w:val="32"/>
          <w:szCs w:val="32"/>
        </w:rPr>
        <w:t>标准起草小组</w:t>
      </w:r>
    </w:p>
    <w:p w:rsidR="00511CE3" w:rsidRPr="006E03E6" w:rsidRDefault="00511CE3" w:rsidP="006E03E6">
      <w:pPr>
        <w:ind w:right="640" w:firstLineChars="1800" w:firstLine="5760"/>
        <w:rPr>
          <w:rFonts w:ascii="仿宋_GB2312" w:eastAsia="仿宋_GB2312" w:hAnsiTheme="minorEastAsia" w:cs="Times New Roman" w:hint="eastAsia"/>
          <w:color w:val="000000"/>
          <w:sz w:val="32"/>
          <w:szCs w:val="32"/>
        </w:rPr>
      </w:pPr>
      <w:r w:rsidRPr="006E03E6">
        <w:rPr>
          <w:rFonts w:ascii="仿宋_GB2312" w:eastAsia="仿宋_GB2312" w:hAnsiTheme="minorEastAsia" w:cs="Times New Roman" w:hint="eastAsia"/>
          <w:sz w:val="32"/>
          <w:szCs w:val="32"/>
        </w:rPr>
        <w:t>20</w:t>
      </w:r>
      <w:r w:rsidR="00BF42B9" w:rsidRPr="006E03E6">
        <w:rPr>
          <w:rFonts w:ascii="仿宋_GB2312" w:eastAsia="仿宋_GB2312" w:hAnsiTheme="minorEastAsia" w:cs="Times New Roman" w:hint="eastAsia"/>
          <w:sz w:val="32"/>
          <w:szCs w:val="32"/>
        </w:rPr>
        <w:t>20</w:t>
      </w:r>
      <w:r w:rsidRPr="006E03E6">
        <w:rPr>
          <w:rFonts w:ascii="仿宋_GB2312" w:eastAsia="仿宋_GB2312" w:hAnsiTheme="minorEastAsia" w:cs="Times New Roman" w:hint="eastAsia"/>
          <w:sz w:val="32"/>
          <w:szCs w:val="32"/>
        </w:rPr>
        <w:t>年</w:t>
      </w:r>
      <w:r w:rsidR="001F2099" w:rsidRPr="006E03E6">
        <w:rPr>
          <w:rFonts w:ascii="仿宋_GB2312" w:eastAsia="仿宋_GB2312" w:hAnsiTheme="minorEastAsia" w:cs="Times New Roman" w:hint="eastAsia"/>
          <w:sz w:val="32"/>
          <w:szCs w:val="32"/>
        </w:rPr>
        <w:t>8</w:t>
      </w:r>
      <w:r w:rsidRPr="006E03E6">
        <w:rPr>
          <w:rFonts w:ascii="仿宋_GB2312" w:eastAsia="仿宋_GB2312" w:hAnsiTheme="minorEastAsia" w:cs="Times New Roman" w:hint="eastAsia"/>
          <w:sz w:val="32"/>
          <w:szCs w:val="32"/>
        </w:rPr>
        <w:t>月</w:t>
      </w:r>
    </w:p>
    <w:p w:rsidR="00C06D00" w:rsidRPr="00732312" w:rsidRDefault="00C06D00">
      <w:pPr>
        <w:rPr>
          <w:rFonts w:asciiTheme="minorEastAsia" w:hAnsiTheme="minorEastAsia"/>
          <w:sz w:val="32"/>
          <w:szCs w:val="32"/>
        </w:rPr>
      </w:pPr>
    </w:p>
    <w:sectPr w:rsidR="00C06D00" w:rsidRPr="00732312" w:rsidSect="008F6C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8EC" w:rsidRDefault="004838EC" w:rsidP="004D180A">
      <w:r>
        <w:separator/>
      </w:r>
    </w:p>
  </w:endnote>
  <w:endnote w:type="continuationSeparator" w:id="0">
    <w:p w:rsidR="004838EC" w:rsidRDefault="004838EC" w:rsidP="004D1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8EC" w:rsidRDefault="004838EC" w:rsidP="004D180A">
      <w:r>
        <w:separator/>
      </w:r>
    </w:p>
  </w:footnote>
  <w:footnote w:type="continuationSeparator" w:id="0">
    <w:p w:rsidR="004838EC" w:rsidRDefault="004838EC" w:rsidP="004D1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96E6D"/>
    <w:multiLevelType w:val="hybridMultilevel"/>
    <w:tmpl w:val="69926A92"/>
    <w:lvl w:ilvl="0" w:tplc="65D8AA1C">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3E7A120C"/>
    <w:multiLevelType w:val="hybridMultilevel"/>
    <w:tmpl w:val="1B48DCF2"/>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2CB1BCB"/>
    <w:multiLevelType w:val="hybridMultilevel"/>
    <w:tmpl w:val="66E83158"/>
    <w:lvl w:ilvl="0" w:tplc="880CDA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1EC"/>
    <w:rsid w:val="000800BF"/>
    <w:rsid w:val="000A6964"/>
    <w:rsid w:val="000B1818"/>
    <w:rsid w:val="000B4BF0"/>
    <w:rsid w:val="00166C9B"/>
    <w:rsid w:val="001F2099"/>
    <w:rsid w:val="00213189"/>
    <w:rsid w:val="003049C9"/>
    <w:rsid w:val="003131EC"/>
    <w:rsid w:val="00360F24"/>
    <w:rsid w:val="00373B93"/>
    <w:rsid w:val="004759AE"/>
    <w:rsid w:val="004838EC"/>
    <w:rsid w:val="004D180A"/>
    <w:rsid w:val="00503A73"/>
    <w:rsid w:val="00511CE3"/>
    <w:rsid w:val="0058453A"/>
    <w:rsid w:val="00592CB0"/>
    <w:rsid w:val="006602A3"/>
    <w:rsid w:val="00662644"/>
    <w:rsid w:val="00671D25"/>
    <w:rsid w:val="006E03E6"/>
    <w:rsid w:val="006F64F5"/>
    <w:rsid w:val="00732312"/>
    <w:rsid w:val="00752B6E"/>
    <w:rsid w:val="007A1378"/>
    <w:rsid w:val="00823E80"/>
    <w:rsid w:val="00827B86"/>
    <w:rsid w:val="008765B7"/>
    <w:rsid w:val="008F6C04"/>
    <w:rsid w:val="00942A73"/>
    <w:rsid w:val="00954133"/>
    <w:rsid w:val="00B45036"/>
    <w:rsid w:val="00B62C31"/>
    <w:rsid w:val="00BD7E05"/>
    <w:rsid w:val="00BF42B9"/>
    <w:rsid w:val="00C06D00"/>
    <w:rsid w:val="00CC636A"/>
    <w:rsid w:val="00D13F89"/>
    <w:rsid w:val="00E25972"/>
    <w:rsid w:val="00E52046"/>
    <w:rsid w:val="00E808A4"/>
    <w:rsid w:val="00EC40F3"/>
    <w:rsid w:val="00F00C54"/>
    <w:rsid w:val="00F06420"/>
    <w:rsid w:val="00F20B45"/>
    <w:rsid w:val="00F43582"/>
    <w:rsid w:val="00F647D6"/>
    <w:rsid w:val="00F831F4"/>
    <w:rsid w:val="00FC6BDB"/>
    <w:rsid w:val="00FE70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CE3"/>
    <w:pPr>
      <w:ind w:firstLineChars="200" w:firstLine="420"/>
    </w:pPr>
  </w:style>
  <w:style w:type="paragraph" w:customStyle="1" w:styleId="a4">
    <w:name w:val="段"/>
    <w:link w:val="Char"/>
    <w:rsid w:val="00F831F4"/>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4"/>
    <w:rsid w:val="00F831F4"/>
    <w:rPr>
      <w:rFonts w:ascii="宋体" w:eastAsia="宋体" w:hAnsi="Times New Roman" w:cs="Times New Roman"/>
      <w:noProof/>
      <w:kern w:val="0"/>
      <w:szCs w:val="20"/>
    </w:rPr>
  </w:style>
  <w:style w:type="paragraph" w:styleId="a5">
    <w:name w:val="header"/>
    <w:basedOn w:val="a"/>
    <w:link w:val="Char0"/>
    <w:uiPriority w:val="99"/>
    <w:unhideWhenUsed/>
    <w:rsid w:val="004D18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D180A"/>
    <w:rPr>
      <w:sz w:val="18"/>
      <w:szCs w:val="18"/>
    </w:rPr>
  </w:style>
  <w:style w:type="paragraph" w:styleId="a6">
    <w:name w:val="footer"/>
    <w:basedOn w:val="a"/>
    <w:link w:val="Char1"/>
    <w:uiPriority w:val="99"/>
    <w:unhideWhenUsed/>
    <w:rsid w:val="004D180A"/>
    <w:pPr>
      <w:tabs>
        <w:tab w:val="center" w:pos="4153"/>
        <w:tab w:val="right" w:pos="8306"/>
      </w:tabs>
      <w:snapToGrid w:val="0"/>
      <w:jc w:val="left"/>
    </w:pPr>
    <w:rPr>
      <w:sz w:val="18"/>
      <w:szCs w:val="18"/>
    </w:rPr>
  </w:style>
  <w:style w:type="character" w:customStyle="1" w:styleId="Char1">
    <w:name w:val="页脚 Char"/>
    <w:basedOn w:val="a0"/>
    <w:link w:val="a6"/>
    <w:uiPriority w:val="99"/>
    <w:rsid w:val="004D180A"/>
    <w:rPr>
      <w:sz w:val="18"/>
      <w:szCs w:val="18"/>
    </w:rPr>
  </w:style>
</w:styles>
</file>

<file path=word/webSettings.xml><?xml version="1.0" encoding="utf-8"?>
<w:webSettings xmlns:r="http://schemas.openxmlformats.org/officeDocument/2006/relationships" xmlns:w="http://schemas.openxmlformats.org/wordprocessingml/2006/main">
  <w:divs>
    <w:div w:id="104887720">
      <w:bodyDiv w:val="1"/>
      <w:marLeft w:val="0"/>
      <w:marRight w:val="0"/>
      <w:marTop w:val="0"/>
      <w:marBottom w:val="0"/>
      <w:divBdr>
        <w:top w:val="none" w:sz="0" w:space="0" w:color="auto"/>
        <w:left w:val="none" w:sz="0" w:space="0" w:color="auto"/>
        <w:bottom w:val="none" w:sz="0" w:space="0" w:color="auto"/>
        <w:right w:val="none" w:sz="0" w:space="0" w:color="auto"/>
      </w:divBdr>
    </w:div>
    <w:div w:id="806557296">
      <w:bodyDiv w:val="1"/>
      <w:marLeft w:val="0"/>
      <w:marRight w:val="0"/>
      <w:marTop w:val="0"/>
      <w:marBottom w:val="0"/>
      <w:divBdr>
        <w:top w:val="none" w:sz="0" w:space="0" w:color="auto"/>
        <w:left w:val="none" w:sz="0" w:space="0" w:color="auto"/>
        <w:bottom w:val="none" w:sz="0" w:space="0" w:color="auto"/>
        <w:right w:val="none" w:sz="0" w:space="0" w:color="auto"/>
      </w:divBdr>
    </w:div>
    <w:div w:id="998770671">
      <w:bodyDiv w:val="1"/>
      <w:marLeft w:val="0"/>
      <w:marRight w:val="0"/>
      <w:marTop w:val="0"/>
      <w:marBottom w:val="0"/>
      <w:divBdr>
        <w:top w:val="none" w:sz="0" w:space="0" w:color="auto"/>
        <w:left w:val="none" w:sz="0" w:space="0" w:color="auto"/>
        <w:bottom w:val="none" w:sz="0" w:space="0" w:color="auto"/>
        <w:right w:val="none" w:sz="0" w:space="0" w:color="auto"/>
      </w:divBdr>
    </w:div>
    <w:div w:id="1470777989">
      <w:bodyDiv w:val="1"/>
      <w:marLeft w:val="0"/>
      <w:marRight w:val="0"/>
      <w:marTop w:val="0"/>
      <w:marBottom w:val="0"/>
      <w:divBdr>
        <w:top w:val="none" w:sz="0" w:space="0" w:color="auto"/>
        <w:left w:val="none" w:sz="0" w:space="0" w:color="auto"/>
        <w:bottom w:val="none" w:sz="0" w:space="0" w:color="auto"/>
        <w:right w:val="none" w:sz="0" w:space="0" w:color="auto"/>
      </w:divBdr>
    </w:div>
    <w:div w:id="1616209874">
      <w:bodyDiv w:val="1"/>
      <w:marLeft w:val="0"/>
      <w:marRight w:val="0"/>
      <w:marTop w:val="0"/>
      <w:marBottom w:val="0"/>
      <w:divBdr>
        <w:top w:val="none" w:sz="0" w:space="0" w:color="auto"/>
        <w:left w:val="none" w:sz="0" w:space="0" w:color="auto"/>
        <w:bottom w:val="none" w:sz="0" w:space="0" w:color="auto"/>
        <w:right w:val="none" w:sz="0" w:space="0" w:color="auto"/>
      </w:divBdr>
    </w:div>
    <w:div w:id="1625889079">
      <w:bodyDiv w:val="1"/>
      <w:marLeft w:val="0"/>
      <w:marRight w:val="0"/>
      <w:marTop w:val="0"/>
      <w:marBottom w:val="0"/>
      <w:divBdr>
        <w:top w:val="none" w:sz="0" w:space="0" w:color="auto"/>
        <w:left w:val="none" w:sz="0" w:space="0" w:color="auto"/>
        <w:bottom w:val="none" w:sz="0" w:space="0" w:color="auto"/>
        <w:right w:val="none" w:sz="0" w:space="0" w:color="auto"/>
      </w:divBdr>
    </w:div>
    <w:div w:id="183915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TotalTime>
  <Pages>1</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全小慧</cp:lastModifiedBy>
  <cp:revision>12</cp:revision>
  <dcterms:created xsi:type="dcterms:W3CDTF">2020-04-17T07:49:00Z</dcterms:created>
  <dcterms:modified xsi:type="dcterms:W3CDTF">2020-09-10T02:30:00Z</dcterms:modified>
</cp:coreProperties>
</file>