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92" w:rsidRDefault="00A33BAA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A33BAA">
        <w:rPr>
          <w:rFonts w:ascii="Times New Roman" w:eastAsia="黑体" w:hAnsi="Times New Roman" w:hint="eastAsia"/>
          <w:color w:val="000000" w:themeColor="text1"/>
          <w:sz w:val="32"/>
          <w:szCs w:val="32"/>
        </w:rPr>
        <w:t>附件</w:t>
      </w:r>
      <w:r w:rsidRPr="00A33BAA">
        <w:rPr>
          <w:rFonts w:ascii="Times New Roman" w:eastAsia="黑体" w:hAnsi="Times New Roman"/>
          <w:color w:val="000000" w:themeColor="text1"/>
          <w:sz w:val="32"/>
          <w:szCs w:val="32"/>
        </w:rPr>
        <w:t>19</w:t>
      </w:r>
    </w:p>
    <w:p w:rsidR="004D4092" w:rsidRDefault="00A33BA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44"/>
          <w:szCs w:val="44"/>
        </w:rPr>
        <w:t>不合格项目说明</w:t>
      </w:r>
    </w:p>
    <w:p w:rsidR="004D4092" w:rsidRDefault="004D4092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bCs/>
          <w:color w:val="000000" w:themeColor="text1"/>
          <w:sz w:val="44"/>
          <w:szCs w:val="44"/>
        </w:rPr>
      </w:pPr>
    </w:p>
    <w:p w:rsidR="004D4092" w:rsidRDefault="00A33BAA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苯甲酸及其钠盐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" w:cs="仿宋"/>
          <w:color w:val="000000"/>
          <w:sz w:val="32"/>
          <w:szCs w:val="32"/>
        </w:rPr>
      </w:pPr>
      <w:r>
        <w:rPr>
          <w:rFonts w:eastAsia="仿宋" w:cs="仿宋" w:hint="eastAsia"/>
          <w:color w:val="000000"/>
          <w:sz w:val="32"/>
          <w:szCs w:val="32"/>
        </w:rPr>
        <w:t>苯甲酸及其钠盐是食品工业中常见的防腐剂，对霉菌、酵母和细菌有较好的抑制作用。《食品安全国家标准</w:t>
      </w:r>
      <w:r>
        <w:rPr>
          <w:rFonts w:eastAsia="仿宋" w:cs="仿宋" w:hint="eastAsia"/>
          <w:color w:val="000000"/>
          <w:sz w:val="32"/>
          <w:szCs w:val="32"/>
        </w:rPr>
        <w:t xml:space="preserve"> </w:t>
      </w:r>
      <w:r>
        <w:rPr>
          <w:rFonts w:eastAsia="仿宋" w:cs="仿宋" w:hint="eastAsia"/>
          <w:color w:val="000000"/>
          <w:sz w:val="32"/>
          <w:szCs w:val="32"/>
        </w:rPr>
        <w:t>食品添加剂使用标准》（</w:t>
      </w:r>
      <w:r>
        <w:rPr>
          <w:rFonts w:eastAsia="仿宋" w:cs="仿宋" w:hint="eastAsia"/>
          <w:color w:val="000000"/>
          <w:sz w:val="32"/>
          <w:szCs w:val="32"/>
        </w:rPr>
        <w:t>GB 2760</w:t>
      </w:r>
      <w:r>
        <w:rPr>
          <w:rFonts w:eastAsia="仿宋" w:cs="仿宋" w:hint="eastAsia"/>
          <w:color w:val="000000"/>
          <w:sz w:val="32"/>
          <w:szCs w:val="32"/>
        </w:rPr>
        <w:t>）规定醋</w:t>
      </w:r>
      <w:r>
        <w:rPr>
          <w:rFonts w:eastAsia="仿宋" w:cs="仿宋"/>
          <w:color w:val="000000"/>
          <w:sz w:val="32"/>
          <w:szCs w:val="32"/>
        </w:rPr>
        <w:t>中</w:t>
      </w:r>
      <w:r>
        <w:rPr>
          <w:rFonts w:eastAsia="仿宋" w:cs="仿宋" w:hint="eastAsia"/>
          <w:color w:val="000000"/>
          <w:sz w:val="32"/>
          <w:szCs w:val="32"/>
        </w:rPr>
        <w:t>苯甲酸及其钠盐的</w:t>
      </w:r>
      <w:r>
        <w:rPr>
          <w:rFonts w:eastAsia="仿宋" w:cs="仿宋"/>
          <w:color w:val="000000"/>
          <w:sz w:val="32"/>
          <w:szCs w:val="32"/>
        </w:rPr>
        <w:t>最大使用量为</w:t>
      </w:r>
      <w:r>
        <w:rPr>
          <w:rFonts w:eastAsia="仿宋" w:cs="仿宋" w:hint="eastAsia"/>
          <w:color w:val="000000"/>
          <w:sz w:val="32"/>
          <w:szCs w:val="32"/>
        </w:rPr>
        <w:t>1.0</w:t>
      </w:r>
      <w:r>
        <w:rPr>
          <w:rFonts w:hint="eastAsia"/>
        </w:rPr>
        <w:t xml:space="preserve"> </w:t>
      </w:r>
      <w:r w:rsidR="0020100C">
        <w:rPr>
          <w:rFonts w:eastAsia="仿宋" w:cs="仿宋" w:hint="eastAsia"/>
          <w:color w:val="000000"/>
          <w:sz w:val="32"/>
          <w:szCs w:val="32"/>
        </w:rPr>
        <w:t>g/kg</w:t>
      </w:r>
      <w:r w:rsidR="0020100C">
        <w:rPr>
          <w:rFonts w:eastAsia="仿宋" w:cs="仿宋" w:hint="eastAsia"/>
          <w:color w:val="000000"/>
          <w:sz w:val="32"/>
          <w:szCs w:val="32"/>
        </w:rPr>
        <w:t>，</w:t>
      </w:r>
      <w:r>
        <w:rPr>
          <w:rFonts w:eastAsia="仿宋" w:cs="仿宋" w:hint="eastAsia"/>
          <w:color w:val="000000"/>
          <w:sz w:val="32"/>
          <w:szCs w:val="32"/>
        </w:rPr>
        <w:t>但</w:t>
      </w:r>
      <w:r>
        <w:rPr>
          <w:rFonts w:eastAsia="仿宋_GB2312" w:hint="eastAsia"/>
          <w:sz w:val="32"/>
          <w:szCs w:val="32"/>
        </w:rPr>
        <w:t>产品包装标签声称“不含防腐剂”。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氟虫腈</w:t>
      </w:r>
    </w:p>
    <w:p w:rsidR="004D4092" w:rsidRDefault="00A33BA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ascii="Times New Roman" w:eastAsia="仿宋" w:hAnsi="Times New Roman" w:cs="仿宋" w:hint="eastAsia"/>
          <w:sz w:val="32"/>
          <w:szCs w:val="32"/>
        </w:rPr>
        <w:t>1157</w:t>
      </w:r>
      <w:r>
        <w:rPr>
          <w:rFonts w:ascii="Times New Roman" w:eastAsia="仿宋" w:hAnsi="Times New Roman" w:cs="仿宋" w:hint="eastAsia"/>
          <w:sz w:val="32"/>
          <w:szCs w:val="32"/>
        </w:rPr>
        <w:t>号公告规定，自</w:t>
      </w:r>
      <w:r>
        <w:rPr>
          <w:rFonts w:ascii="Times New Roman" w:eastAsia="仿宋" w:hAnsi="Times New Roman" w:cs="仿宋" w:hint="eastAsia"/>
          <w:sz w:val="32"/>
          <w:szCs w:val="32"/>
        </w:rPr>
        <w:t>2009</w:t>
      </w:r>
      <w:r>
        <w:rPr>
          <w:rFonts w:ascii="Times New Roman" w:eastAsia="仿宋" w:hAnsi="Times New Roman" w:cs="仿宋" w:hint="eastAsia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sz w:val="32"/>
          <w:szCs w:val="32"/>
        </w:rPr>
        <w:t>10</w:t>
      </w:r>
      <w:r>
        <w:rPr>
          <w:rFonts w:ascii="Times New Roman" w:eastAsia="仿宋" w:hAnsi="Times New Roman" w:cs="仿宋" w:hint="eastAsia"/>
          <w:sz w:val="32"/>
          <w:szCs w:val="32"/>
        </w:rPr>
        <w:t>月</w:t>
      </w:r>
      <w:r>
        <w:rPr>
          <w:rFonts w:ascii="Times New Roman" w:eastAsia="仿宋" w:hAnsi="Times New Roman" w:cs="仿宋" w:hint="eastAsia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仿宋" w:hint="eastAsia"/>
          <w:sz w:val="32"/>
          <w:szCs w:val="32"/>
        </w:rPr>
        <w:t>GB 2763</w:t>
      </w:r>
      <w:r>
        <w:rPr>
          <w:rFonts w:ascii="Times New Roman" w:eastAsia="仿宋" w:hAnsi="Times New Roman" w:cs="仿宋" w:hint="eastAsia"/>
          <w:sz w:val="32"/>
          <w:szCs w:val="32"/>
        </w:rPr>
        <w:t>）规定，叶菜类蔬菜中氟虫腈的最大残留限量为</w:t>
      </w:r>
      <w:r>
        <w:rPr>
          <w:rFonts w:ascii="Times New Roman" w:eastAsia="仿宋" w:hAnsi="Times New Roman" w:cs="仿宋" w:hint="eastAsia"/>
          <w:sz w:val="32"/>
          <w:szCs w:val="32"/>
        </w:rPr>
        <w:t>0.02 mg/kg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4D4092" w:rsidRDefault="00A33BAA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地西泮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食品中兽药最大残留限量》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GB 31650</w:t>
      </w:r>
      <w:r>
        <w:rPr>
          <w:rFonts w:eastAsia="仿宋_GB2312"/>
          <w:sz w:val="32"/>
          <w:szCs w:val="32"/>
        </w:rPr>
        <w:t>）规定</w:t>
      </w:r>
      <w:r>
        <w:rPr>
          <w:rFonts w:eastAsia="仿宋_GB2312" w:hint="eastAsia"/>
          <w:sz w:val="32"/>
          <w:szCs w:val="32"/>
        </w:rPr>
        <w:t>，地西泮是</w:t>
      </w:r>
      <w:r>
        <w:rPr>
          <w:rFonts w:eastAsia="仿宋_GB2312" w:cstheme="minorBidi"/>
          <w:sz w:val="32"/>
          <w:szCs w:val="32"/>
        </w:rPr>
        <w:t>允许作治疗用，但不得在动物性食品中检出的兽药</w:t>
      </w:r>
      <w:r>
        <w:rPr>
          <w:rFonts w:eastAsia="仿宋_GB2312" w:hint="eastAsia"/>
          <w:sz w:val="32"/>
          <w:szCs w:val="32"/>
        </w:rPr>
        <w:t>。</w:t>
      </w:r>
    </w:p>
    <w:p w:rsidR="004D4092" w:rsidRDefault="00A33BAA">
      <w:pPr>
        <w:pStyle w:val="a8"/>
        <w:numPr>
          <w:ilvl w:val="0"/>
          <w:numId w:val="1"/>
        </w:numPr>
        <w:spacing w:line="560" w:lineRule="exact"/>
        <w:ind w:left="0" w:firstLine="640"/>
        <w:rPr>
          <w:rFonts w:ascii="Times New Roman" w:eastAsia="黑体" w:hAnsi="Times New Roman" w:cstheme="minorBidi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啶虫脒</w:t>
      </w:r>
    </w:p>
    <w:p w:rsidR="004D4092" w:rsidRDefault="00A33BAA">
      <w:pPr>
        <w:pStyle w:val="a6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啶虫脒一种新型广谱且具有一定杀螨活性的杀虫剂，其作用方式为土壤和枝叶的系统杀虫剂。广泛用于水稻，尤其蔬菜、果树、茶叶的蚜虫、部分鳞翅目害虫等的防治。《食</w:t>
      </w:r>
      <w:r>
        <w:rPr>
          <w:rFonts w:eastAsia="仿宋_GB2312" w:cs="仿宋_GB2312" w:hint="eastAsia"/>
          <w:sz w:val="32"/>
          <w:szCs w:val="32"/>
        </w:rPr>
        <w:lastRenderedPageBreak/>
        <w:t>品安全国家标准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食品中农药最大残留限量》（</w:t>
      </w:r>
      <w:r>
        <w:rPr>
          <w:rFonts w:eastAsia="仿宋_GB2312" w:cs="仿宋_GB2312" w:hint="eastAsia"/>
          <w:sz w:val="32"/>
          <w:szCs w:val="32"/>
        </w:rPr>
        <w:t>GB 2763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规定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普通白菜中啶虫脒最大残限量</w:t>
      </w:r>
      <w:r>
        <w:rPr>
          <w:rFonts w:eastAsia="仿宋_GB2312" w:cs="仿宋_GB2312"/>
          <w:sz w:val="32"/>
          <w:szCs w:val="32"/>
        </w:rPr>
        <w:t>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镉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color w:val="000000" w:themeColor="text1"/>
          <w:sz w:val="32"/>
          <w:szCs w:val="32"/>
        </w:rPr>
        <w:t>镉属于重金属污染物指标，联合国环境规划署（</w:t>
      </w:r>
      <w:r>
        <w:rPr>
          <w:rFonts w:eastAsia="仿宋_GB2312" w:cs="仿宋" w:hint="eastAsia"/>
          <w:color w:val="000000" w:themeColor="text1"/>
          <w:sz w:val="32"/>
          <w:szCs w:val="32"/>
        </w:rPr>
        <w:t>DNFP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 w:cs="仿宋" w:hint="eastAsia"/>
          <w:color w:val="000000" w:themeColor="text1"/>
          <w:sz w:val="32"/>
          <w:szCs w:val="32"/>
        </w:rPr>
        <w:t>WHO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）则将其作为优先研究的食品污染物。</w:t>
      </w:r>
      <w:r>
        <w:rPr>
          <w:rFonts w:eastAsia="仿宋_GB2312" w:cs="仿宋" w:hint="eastAsia"/>
          <w:sz w:val="32"/>
          <w:szCs w:val="32"/>
        </w:rPr>
        <w:t>《食品安全国家标准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食品中污染物限量》（</w:t>
      </w:r>
      <w:r>
        <w:rPr>
          <w:rFonts w:eastAsia="仿宋_GB2312" w:cs="仿宋" w:hint="eastAsia"/>
          <w:sz w:val="32"/>
          <w:szCs w:val="32"/>
        </w:rPr>
        <w:t>GB 2762</w:t>
      </w:r>
      <w:r>
        <w:rPr>
          <w:rFonts w:eastAsia="仿宋_GB2312" w:cs="仿宋" w:hint="eastAsia"/>
          <w:sz w:val="32"/>
          <w:szCs w:val="32"/>
        </w:rPr>
        <w:t>）规定，鲜、冻水产动物甲壳类中镉（</w:t>
      </w:r>
      <w:r>
        <w:rPr>
          <w:rFonts w:eastAsia="仿宋_GB2312" w:cs="仿宋"/>
          <w:sz w:val="32"/>
          <w:szCs w:val="32"/>
        </w:rPr>
        <w:t>以</w:t>
      </w:r>
      <w:r>
        <w:rPr>
          <w:rFonts w:eastAsia="仿宋_GB2312" w:cs="仿宋"/>
          <w:sz w:val="32"/>
          <w:szCs w:val="32"/>
        </w:rPr>
        <w:t>Cd</w:t>
      </w:r>
      <w:r>
        <w:rPr>
          <w:rFonts w:eastAsia="仿宋_GB2312" w:cs="仿宋"/>
          <w:sz w:val="32"/>
          <w:szCs w:val="32"/>
        </w:rPr>
        <w:t>计</w:t>
      </w:r>
      <w:r>
        <w:rPr>
          <w:rFonts w:eastAsia="仿宋_GB2312" w:cs="仿宋" w:hint="eastAsia"/>
          <w:sz w:val="32"/>
          <w:szCs w:val="32"/>
        </w:rPr>
        <w:t>）应不超过</w:t>
      </w:r>
      <w:r>
        <w:rPr>
          <w:rFonts w:eastAsia="仿宋_GB2312" w:cs="仿宋" w:hint="eastAsia"/>
          <w:sz w:val="32"/>
          <w:szCs w:val="32"/>
        </w:rPr>
        <w:t>0.5 mg/kg</w:t>
      </w:r>
      <w:r>
        <w:rPr>
          <w:rFonts w:eastAsia="仿宋_GB2312" w:cs="仿宋" w:hint="eastAsia"/>
          <w:sz w:val="32"/>
          <w:szCs w:val="32"/>
        </w:rPr>
        <w:t>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腐霉利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 w:cs="仿宋" w:hint="eastAsia"/>
          <w:color w:val="000000" w:themeColor="text1"/>
          <w:sz w:val="32"/>
          <w:szCs w:val="32"/>
        </w:rPr>
        <w:t>腐霉利属于低毒性杀菌剂，</w:t>
      </w:r>
      <w:r>
        <w:rPr>
          <w:rFonts w:eastAsia="仿宋_GB2312" w:hint="eastAsia"/>
          <w:color w:val="000000" w:themeColor="text1"/>
          <w:sz w:val="32"/>
          <w:szCs w:val="32"/>
        </w:rPr>
        <w:t>主要用于果树、蔬菜作物的灰霉病、菌核病、褐腐病防治。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）规定，韭菜中腐霉利的最大残留限量为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0.2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铅</w:t>
      </w:r>
    </w:p>
    <w:p w:rsidR="004D4092" w:rsidRDefault="00A33BA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宋体" w:hAnsi="Times New Roman" w:cs="Courier New"/>
          <w:kern w:val="0"/>
          <w:sz w:val="19"/>
          <w:szCs w:val="19"/>
        </w:rPr>
      </w:pPr>
      <w:r w:rsidRPr="00A33BAA">
        <w:rPr>
          <w:rFonts w:ascii="Times New Roman" w:eastAsia="仿宋_GB2312" w:hAnsi="Times New Roman" w:cs="Times New Roman" w:hint="eastAsia"/>
          <w:sz w:val="32"/>
          <w:szCs w:val="32"/>
        </w:rPr>
        <w:t>铅属于重金属污染物指标。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《食品安全国家标准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食品中污染物限量》（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GB 2762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）规定，淀粉制品中铅（</w:t>
      </w:r>
      <w:r w:rsidRPr="00A33BAA">
        <w:rPr>
          <w:rFonts w:ascii="Times New Roman" w:eastAsia="仿宋" w:hAnsi="Times New Roman" w:cs="仿宋"/>
          <w:sz w:val="32"/>
          <w:szCs w:val="32"/>
        </w:rPr>
        <w:t>以</w:t>
      </w:r>
      <w:r w:rsidRPr="00A33BAA">
        <w:rPr>
          <w:rFonts w:ascii="Times New Roman" w:eastAsia="仿宋" w:hAnsi="Times New Roman" w:cs="仿宋"/>
          <w:sz w:val="32"/>
          <w:szCs w:val="32"/>
        </w:rPr>
        <w:t>Pb</w:t>
      </w:r>
      <w:r w:rsidRPr="00A33BAA">
        <w:rPr>
          <w:rFonts w:ascii="Times New Roman" w:eastAsia="仿宋" w:hAnsi="Times New Roman" w:cs="仿宋"/>
          <w:sz w:val="32"/>
          <w:szCs w:val="32"/>
        </w:rPr>
        <w:t>计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）的限量</w:t>
      </w:r>
      <w:r w:rsidRPr="00A33BAA">
        <w:rPr>
          <w:rFonts w:ascii="Times New Roman" w:eastAsia="仿宋" w:hAnsi="Times New Roman" w:cs="仿宋"/>
          <w:sz w:val="32"/>
          <w:szCs w:val="32"/>
        </w:rPr>
        <w:t>为</w:t>
      </w:r>
      <w:r w:rsidRPr="00A33BAA">
        <w:rPr>
          <w:rFonts w:ascii="Times New Roman" w:eastAsia="仿宋" w:hAnsi="Times New Roman" w:cs="仿宋"/>
          <w:sz w:val="32"/>
          <w:szCs w:val="32"/>
        </w:rPr>
        <w:t>0.5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 xml:space="preserve"> mg/kg</w:t>
      </w:r>
      <w:r w:rsidRPr="00A33BAA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4D4092" w:rsidRDefault="00A33BAA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 w:themeColor="text1"/>
          <w:sz w:val="32"/>
          <w:szCs w:val="32"/>
        </w:rPr>
        <w:t>五氯酚酸钠</w:t>
      </w:r>
    </w:p>
    <w:p w:rsidR="004D4092" w:rsidRDefault="00A33BA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酸钠属于有机氯农药，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食品动物中禁止使用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五氯酚酸钠。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6-</w:t>
      </w:r>
      <w:r>
        <w:rPr>
          <w:rFonts w:eastAsia="黑体"/>
          <w:color w:val="000000" w:themeColor="text1"/>
          <w:sz w:val="32"/>
          <w:szCs w:val="32"/>
        </w:rPr>
        <w:t>苄基腺嘌呤</w:t>
      </w:r>
      <w:r>
        <w:rPr>
          <w:rFonts w:eastAsia="黑体" w:hint="eastAsia"/>
          <w:color w:val="000000" w:themeColor="text1"/>
          <w:sz w:val="32"/>
          <w:szCs w:val="32"/>
        </w:rPr>
        <w:t>（</w:t>
      </w:r>
      <w:r>
        <w:rPr>
          <w:rFonts w:eastAsia="黑体"/>
          <w:color w:val="000000" w:themeColor="text1"/>
          <w:sz w:val="32"/>
          <w:szCs w:val="32"/>
        </w:rPr>
        <w:t>6-BA</w:t>
      </w:r>
      <w:r>
        <w:rPr>
          <w:rFonts w:eastAsia="黑体" w:hint="eastAsia"/>
          <w:color w:val="000000" w:themeColor="text1"/>
          <w:sz w:val="32"/>
          <w:szCs w:val="32"/>
        </w:rPr>
        <w:t>）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color w:val="000000" w:themeColor="text1"/>
          <w:sz w:val="32"/>
          <w:szCs w:val="32"/>
        </w:rPr>
      </w:pPr>
      <w:r>
        <w:rPr>
          <w:rFonts w:eastAsia="仿宋_GB2312" w:cstheme="minorBidi"/>
          <w:color w:val="000000" w:themeColor="text1"/>
          <w:sz w:val="32"/>
          <w:szCs w:val="32"/>
        </w:rPr>
        <w:t>6-</w:t>
      </w:r>
      <w:r>
        <w:rPr>
          <w:rFonts w:eastAsia="仿宋_GB2312" w:cstheme="minorBidi"/>
          <w:color w:val="000000" w:themeColor="text1"/>
          <w:sz w:val="32"/>
          <w:szCs w:val="32"/>
        </w:rPr>
        <w:t>苄基腺嘌呤</w:t>
      </w:r>
      <w:r>
        <w:rPr>
          <w:rFonts w:eastAsia="仿宋_GB2312" w:cstheme="minorBidi" w:hint="eastAsia"/>
          <w:color w:val="000000" w:themeColor="text1"/>
          <w:sz w:val="32"/>
          <w:szCs w:val="32"/>
        </w:rPr>
        <w:t>（</w:t>
      </w:r>
      <w:r>
        <w:rPr>
          <w:rFonts w:eastAsia="仿宋_GB2312"/>
          <w:color w:val="000000" w:themeColor="text1"/>
          <w:sz w:val="32"/>
          <w:szCs w:val="32"/>
        </w:rPr>
        <w:t>6-BA</w:t>
      </w:r>
      <w:r>
        <w:rPr>
          <w:rFonts w:eastAsia="仿宋_GB2312" w:cstheme="minorBidi" w:hint="eastAsia"/>
          <w:color w:val="000000" w:themeColor="text1"/>
          <w:sz w:val="32"/>
          <w:szCs w:val="32"/>
        </w:rPr>
        <w:t>）</w:t>
      </w:r>
      <w:r>
        <w:rPr>
          <w:rFonts w:eastAsia="仿宋_GB2312" w:cstheme="minorBidi"/>
          <w:color w:val="000000" w:themeColor="text1"/>
          <w:sz w:val="32"/>
          <w:szCs w:val="32"/>
        </w:rPr>
        <w:t>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</w:t>
      </w:r>
      <w:r>
        <w:rPr>
          <w:rFonts w:eastAsia="仿宋_GB2312" w:cstheme="minorBidi"/>
          <w:color w:val="000000" w:themeColor="text1"/>
          <w:sz w:val="32"/>
          <w:szCs w:val="32"/>
        </w:rPr>
        <w:t>6-</w:t>
      </w:r>
      <w:r>
        <w:rPr>
          <w:rFonts w:eastAsia="仿宋_GB2312" w:cstheme="minorBidi"/>
          <w:color w:val="000000" w:themeColor="text1"/>
          <w:sz w:val="32"/>
          <w:szCs w:val="32"/>
        </w:rPr>
        <w:t>苄基腺嘌呤等物质的公告》（</w:t>
      </w:r>
      <w:r>
        <w:rPr>
          <w:rFonts w:eastAsia="仿宋_GB2312" w:cstheme="minorBidi"/>
          <w:color w:val="000000" w:themeColor="text1"/>
          <w:sz w:val="32"/>
          <w:szCs w:val="32"/>
        </w:rPr>
        <w:t>2015</w:t>
      </w:r>
      <w:r>
        <w:rPr>
          <w:rFonts w:eastAsia="仿宋_GB2312" w:cstheme="minorBidi"/>
          <w:color w:val="000000" w:themeColor="text1"/>
          <w:sz w:val="32"/>
          <w:szCs w:val="32"/>
        </w:rPr>
        <w:t>年第</w:t>
      </w:r>
      <w:r>
        <w:rPr>
          <w:rFonts w:eastAsia="仿宋_GB2312" w:cstheme="minorBidi"/>
          <w:color w:val="000000" w:themeColor="text1"/>
          <w:sz w:val="32"/>
          <w:szCs w:val="32"/>
        </w:rPr>
        <w:t>11</w:t>
      </w:r>
      <w:r>
        <w:rPr>
          <w:rFonts w:eastAsia="仿宋_GB2312" w:cstheme="minorBidi"/>
          <w:color w:val="000000" w:themeColor="text1"/>
          <w:sz w:val="32"/>
          <w:szCs w:val="32"/>
        </w:rPr>
        <w:t>号）规定豆芽生产经营过程中禁止使用</w:t>
      </w:r>
      <w:r>
        <w:rPr>
          <w:rFonts w:eastAsia="仿宋_GB2312" w:cstheme="minorBidi"/>
          <w:color w:val="000000" w:themeColor="text1"/>
          <w:sz w:val="32"/>
          <w:szCs w:val="32"/>
        </w:rPr>
        <w:t>6-</w:t>
      </w:r>
      <w:r>
        <w:rPr>
          <w:rFonts w:eastAsia="仿宋_GB2312" w:cstheme="minorBidi"/>
          <w:color w:val="000000" w:themeColor="text1"/>
          <w:sz w:val="32"/>
          <w:szCs w:val="32"/>
        </w:rPr>
        <w:t>苄基腺嘌呤。</w:t>
      </w:r>
    </w:p>
    <w:p w:rsidR="004D4092" w:rsidRDefault="00A33BAA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大肠菌群</w:t>
      </w:r>
    </w:p>
    <w:p w:rsidR="004D4092" w:rsidRDefault="00A33BAA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color w:val="000000" w:themeColor="text1"/>
          <w:sz w:val="32"/>
          <w:szCs w:val="32"/>
        </w:rPr>
      </w:pPr>
      <w:r>
        <w:rPr>
          <w:rFonts w:eastAsia="仿宋_GB2312" w:cstheme="minorBidi" w:hint="eastAsia"/>
          <w:color w:val="000000" w:themeColor="text1"/>
          <w:sz w:val="32"/>
          <w:szCs w:val="32"/>
        </w:rPr>
        <w:t>大肠菌群是国内外通用的食品污染常用指示菌之一。食品中检出大肠菌群，提示被肠道致病菌污染的可能性较大。</w:t>
      </w:r>
      <w:r w:rsidRPr="00A33BAA">
        <w:rPr>
          <w:rFonts w:eastAsia="仿宋_GB2312" w:cstheme="minorBidi" w:hint="eastAsia"/>
          <w:color w:val="000000" w:themeColor="text1"/>
          <w:sz w:val="32"/>
          <w:szCs w:val="32"/>
        </w:rPr>
        <w:t>《食品安全国家标准</w:t>
      </w:r>
      <w:r w:rsidRPr="00A33BAA">
        <w:rPr>
          <w:rFonts w:eastAsia="仿宋_GB2312" w:cstheme="minorBidi"/>
          <w:color w:val="000000" w:themeColor="text1"/>
          <w:sz w:val="32"/>
          <w:szCs w:val="32"/>
        </w:rPr>
        <w:t xml:space="preserve"> </w:t>
      </w:r>
      <w:r w:rsidRPr="00A33BAA">
        <w:rPr>
          <w:rFonts w:eastAsia="仿宋_GB2312" w:cstheme="minorBidi" w:hint="eastAsia"/>
          <w:color w:val="000000" w:themeColor="text1"/>
          <w:sz w:val="32"/>
          <w:szCs w:val="32"/>
        </w:rPr>
        <w:t>冷冻饮品和制作料》（</w:t>
      </w:r>
      <w:r w:rsidRPr="00A33BAA">
        <w:rPr>
          <w:rFonts w:eastAsia="仿宋_GB2312" w:cstheme="minorBidi"/>
          <w:color w:val="000000" w:themeColor="text1"/>
          <w:sz w:val="32"/>
          <w:szCs w:val="32"/>
        </w:rPr>
        <w:t>GB 2759</w:t>
      </w:r>
      <w:r w:rsidRPr="00A33BAA">
        <w:rPr>
          <w:rFonts w:eastAsia="仿宋_GB2312" w:cstheme="minorBidi" w:hint="eastAsia"/>
          <w:color w:val="000000" w:themeColor="text1"/>
          <w:sz w:val="32"/>
          <w:szCs w:val="32"/>
        </w:rPr>
        <w:t>）</w:t>
      </w:r>
      <w:r w:rsidRPr="00A33BAA">
        <w:rPr>
          <w:rFonts w:eastAsia="仿宋_GB2312" w:cstheme="minorBidi" w:hint="eastAsia"/>
          <w:sz w:val="32"/>
          <w:szCs w:val="32"/>
        </w:rPr>
        <w:t>对冷冻饮品中的大肠菌群</w:t>
      </w:r>
      <w:r w:rsidRPr="00A33BAA">
        <w:rPr>
          <w:rFonts w:eastAsia="仿宋_GB2312" w:hint="eastAsia"/>
          <w:bCs/>
          <w:sz w:val="32"/>
          <w:szCs w:val="32"/>
        </w:rPr>
        <w:t>规定同批次</w:t>
      </w:r>
      <w:r w:rsidRPr="00A33BAA">
        <w:rPr>
          <w:rFonts w:eastAsia="仿宋_GB2312"/>
          <w:bCs/>
          <w:sz w:val="32"/>
          <w:szCs w:val="32"/>
        </w:rPr>
        <w:t>5</w:t>
      </w:r>
      <w:r w:rsidRPr="00A33BAA">
        <w:rPr>
          <w:rFonts w:eastAsia="仿宋_GB2312" w:hint="eastAsia"/>
          <w:bCs/>
          <w:sz w:val="32"/>
          <w:szCs w:val="32"/>
        </w:rPr>
        <w:t>个独立包装产品中</w:t>
      </w:r>
      <w:r w:rsidRPr="00A33BAA">
        <w:rPr>
          <w:rFonts w:eastAsia="仿宋_GB2312" w:cstheme="minorBidi" w:hint="eastAsia"/>
          <w:sz w:val="32"/>
          <w:szCs w:val="32"/>
        </w:rPr>
        <w:t>大肠菌群</w:t>
      </w:r>
      <w:r w:rsidRPr="00A33BAA">
        <w:rPr>
          <w:rFonts w:eastAsia="仿宋_GB2312" w:hint="eastAsia"/>
          <w:bCs/>
          <w:sz w:val="32"/>
          <w:szCs w:val="32"/>
        </w:rPr>
        <w:t>检测结果不允许有超过</w:t>
      </w:r>
      <w:r w:rsidRPr="00A33BAA">
        <w:rPr>
          <w:rFonts w:eastAsia="仿宋_GB2312" w:cstheme="minorBidi"/>
          <w:sz w:val="32"/>
          <w:szCs w:val="32"/>
        </w:rPr>
        <w:t>10</w:t>
      </w:r>
      <w:r w:rsidRPr="00A33BAA">
        <w:rPr>
          <w:rFonts w:eastAsia="仿宋_GB2312" w:cstheme="minorBidi"/>
          <w:sz w:val="32"/>
          <w:szCs w:val="32"/>
          <w:vertAlign w:val="superscript"/>
        </w:rPr>
        <w:t xml:space="preserve">2 </w:t>
      </w:r>
      <w:r w:rsidRPr="00A33BAA">
        <w:rPr>
          <w:rFonts w:eastAsia="仿宋_GB2312" w:cstheme="minorBidi"/>
          <w:sz w:val="32"/>
          <w:szCs w:val="32"/>
        </w:rPr>
        <w:t>CFU/g</w:t>
      </w:r>
      <w:r w:rsidRPr="00A33BAA">
        <w:rPr>
          <w:rFonts w:eastAsia="仿宋_GB2312" w:cstheme="minorBidi" w:hint="eastAsia"/>
          <w:sz w:val="32"/>
          <w:szCs w:val="32"/>
        </w:rPr>
        <w:t>的，</w:t>
      </w:r>
      <w:r w:rsidRPr="00A33BAA">
        <w:rPr>
          <w:rFonts w:eastAsia="仿宋_GB2312" w:hint="eastAsia"/>
          <w:bCs/>
          <w:sz w:val="32"/>
          <w:szCs w:val="32"/>
        </w:rPr>
        <w:t>且至少</w:t>
      </w:r>
      <w:r w:rsidRPr="00A33BAA">
        <w:rPr>
          <w:rFonts w:eastAsia="仿宋_GB2312"/>
          <w:bCs/>
          <w:sz w:val="32"/>
          <w:szCs w:val="32"/>
        </w:rPr>
        <w:t>3</w:t>
      </w:r>
      <w:r w:rsidRPr="00A33BAA">
        <w:rPr>
          <w:rFonts w:eastAsia="仿宋_GB2312" w:hint="eastAsia"/>
          <w:bCs/>
          <w:sz w:val="32"/>
          <w:szCs w:val="32"/>
        </w:rPr>
        <w:t>个</w:t>
      </w:r>
      <w:r w:rsidRPr="00A33BAA">
        <w:rPr>
          <w:rFonts w:eastAsia="仿宋_GB2312" w:hint="eastAsia"/>
          <w:bCs/>
          <w:color w:val="000000" w:themeColor="text1"/>
          <w:sz w:val="32"/>
          <w:szCs w:val="32"/>
        </w:rPr>
        <w:t>包装产品检测结果不超过</w:t>
      </w:r>
      <w:r w:rsidRPr="00A33BAA">
        <w:rPr>
          <w:rFonts w:eastAsia="仿宋_GB2312" w:cstheme="minorBidi"/>
          <w:color w:val="000000" w:themeColor="text1"/>
          <w:sz w:val="32"/>
          <w:szCs w:val="32"/>
        </w:rPr>
        <w:t>10 CFU/g</w:t>
      </w:r>
      <w:r w:rsidRPr="00A33BAA">
        <w:rPr>
          <w:rFonts w:eastAsia="仿宋_GB2312" w:cstheme="minorBidi" w:hint="eastAsia"/>
          <w:color w:val="000000" w:themeColor="text1"/>
          <w:sz w:val="32"/>
          <w:szCs w:val="32"/>
        </w:rPr>
        <w:t>。</w:t>
      </w:r>
    </w:p>
    <w:p w:rsidR="004D4092" w:rsidRPr="00940492" w:rsidRDefault="00A33BAA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940492"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恩诺沙星</w:t>
      </w:r>
    </w:p>
    <w:p w:rsidR="004D4092" w:rsidRPr="000961F5" w:rsidRDefault="00A33BA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940492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 w:rsidR="0070219F" w:rsidRPr="00940492">
        <w:rPr>
          <w:rFonts w:ascii="仿宋_GB2312" w:eastAsia="仿宋_GB2312" w:hint="eastAsia"/>
          <w:sz w:val="32"/>
          <w:szCs w:val="32"/>
        </w:rPr>
        <w:t>《食品安全国家标准 食品中兽药最大残留限量》（</w:t>
      </w:r>
      <w:r w:rsidR="0070219F" w:rsidRPr="00940492">
        <w:rPr>
          <w:rFonts w:ascii="Times New Roman" w:eastAsia="仿宋_GB2312" w:hAnsi="Times New Roman" w:cs="Times New Roman"/>
          <w:sz w:val="32"/>
          <w:szCs w:val="32"/>
        </w:rPr>
        <w:t>GB 31650</w:t>
      </w:r>
      <w:r w:rsidR="0070219F" w:rsidRPr="00940492">
        <w:rPr>
          <w:rFonts w:ascii="仿宋_GB2312" w:eastAsia="仿宋_GB2312" w:hint="eastAsia"/>
          <w:sz w:val="32"/>
          <w:szCs w:val="32"/>
        </w:rPr>
        <w:t>）规定，恩诺沙星(以恩诺沙星与环丙沙星之和计</w:t>
      </w:r>
      <w:r w:rsidR="002A22E7" w:rsidRPr="00940492">
        <w:rPr>
          <w:rFonts w:ascii="仿宋_GB2312" w:eastAsia="仿宋_GB2312" w:hint="eastAsia"/>
          <w:sz w:val="32"/>
          <w:szCs w:val="32"/>
        </w:rPr>
        <w:t>)</w:t>
      </w:r>
      <w:r w:rsidR="0070219F" w:rsidRPr="00940492">
        <w:rPr>
          <w:rFonts w:ascii="仿宋_GB2312" w:eastAsia="仿宋_GB2312" w:hint="eastAsia"/>
          <w:sz w:val="32"/>
          <w:szCs w:val="32"/>
        </w:rPr>
        <w:t>“家禽（产蛋期禁用）”，即鸡蛋中不得检出。</w:t>
      </w:r>
    </w:p>
    <w:p w:rsidR="004D4092" w:rsidRDefault="00A33BAA">
      <w:pPr>
        <w:pStyle w:val="a6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甜蜜素</w:t>
      </w:r>
      <w:bookmarkStart w:id="0" w:name="_GoBack"/>
      <w:bookmarkEnd w:id="0"/>
    </w:p>
    <w:p w:rsidR="004D4092" w:rsidRDefault="00A33BAA">
      <w:pPr>
        <w:pStyle w:val="a6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甜蜜素是一种常用甜味剂，其甜度是蔗糖的</w:t>
      </w:r>
      <w:r>
        <w:rPr>
          <w:rFonts w:eastAsia="仿宋_GB2312" w:cs="仿宋" w:hint="eastAsia"/>
          <w:sz w:val="32"/>
          <w:szCs w:val="32"/>
        </w:rPr>
        <w:t>30</w:t>
      </w:r>
      <w:r>
        <w:rPr>
          <w:rFonts w:eastAsia="仿宋_GB2312" w:cs="仿宋" w:hint="eastAsia"/>
          <w:sz w:val="32"/>
          <w:szCs w:val="32"/>
        </w:rPr>
        <w:t>～</w:t>
      </w:r>
      <w:r>
        <w:rPr>
          <w:rFonts w:eastAsia="仿宋_GB2312" w:cs="仿宋" w:hint="eastAsia"/>
          <w:sz w:val="32"/>
          <w:szCs w:val="32"/>
        </w:rPr>
        <w:t>40</w:t>
      </w:r>
      <w:r>
        <w:rPr>
          <w:rFonts w:eastAsia="仿宋_GB2312" w:cs="仿宋" w:hint="eastAsia"/>
          <w:sz w:val="32"/>
          <w:szCs w:val="32"/>
        </w:rPr>
        <w:t>倍。作为非营养型甜味剂，可广泛用于面包、糕点、饮料、配制</w:t>
      </w:r>
      <w:r>
        <w:rPr>
          <w:rFonts w:eastAsia="仿宋_GB2312" w:cs="仿宋" w:hint="eastAsia"/>
          <w:sz w:val="32"/>
          <w:szCs w:val="32"/>
        </w:rPr>
        <w:lastRenderedPageBreak/>
        <w:t>酒及蜜饯等食品中。《食品安全国家标准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食品添加剂使用标准》（</w:t>
      </w:r>
      <w:r>
        <w:rPr>
          <w:rFonts w:eastAsia="仿宋_GB2312" w:cs="仿宋" w:hint="eastAsia"/>
          <w:sz w:val="32"/>
          <w:szCs w:val="32"/>
        </w:rPr>
        <w:t>GB 2760</w:t>
      </w:r>
      <w:r>
        <w:rPr>
          <w:rFonts w:eastAsia="仿宋_GB2312" w:cs="仿宋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未规定白酒中允许使用，即表明不得使用甜蜜素</w:t>
      </w:r>
      <w:r>
        <w:rPr>
          <w:rFonts w:eastAsia="仿宋_GB2312" w:hint="eastAsia"/>
          <w:bCs/>
          <w:sz w:val="32"/>
          <w:szCs w:val="32"/>
        </w:rPr>
        <w:t>。</w:t>
      </w:r>
    </w:p>
    <w:p w:rsidR="004D4092" w:rsidRDefault="004D4092">
      <w:pPr>
        <w:spacing w:line="560" w:lineRule="exact"/>
        <w:ind w:firstLineChars="200" w:firstLine="640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</w:p>
    <w:sectPr w:rsidR="004D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AA" w:rsidRDefault="00A33BAA" w:rsidP="00A33BAA">
      <w:r>
        <w:separator/>
      </w:r>
    </w:p>
  </w:endnote>
  <w:endnote w:type="continuationSeparator" w:id="0">
    <w:p w:rsidR="00A33BAA" w:rsidRDefault="00A33BAA" w:rsidP="00A3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AA" w:rsidRDefault="00A33BAA" w:rsidP="00A33BAA">
      <w:r>
        <w:separator/>
      </w:r>
    </w:p>
  </w:footnote>
  <w:footnote w:type="continuationSeparator" w:id="0">
    <w:p w:rsidR="00A33BAA" w:rsidRDefault="00A33BAA" w:rsidP="00A3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B36"/>
    <w:multiLevelType w:val="multilevel"/>
    <w:tmpl w:val="31CE5B3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pCCSKrLItRiWOCvaatGES8nwnm61QlW5Hdy734c0QabAybRUS9S+IUQogw9s9+LtVOUSuFXL5PlVhPWz0yinxQ==" w:salt="qMI5pRTx5RRWtSllEwy6UQ==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215F8"/>
    <w:rsid w:val="00042533"/>
    <w:rsid w:val="000441E6"/>
    <w:rsid w:val="00082C9C"/>
    <w:rsid w:val="00087FDB"/>
    <w:rsid w:val="000961F5"/>
    <w:rsid w:val="00097EC2"/>
    <w:rsid w:val="000A0EB8"/>
    <w:rsid w:val="000A2EEF"/>
    <w:rsid w:val="000B465E"/>
    <w:rsid w:val="000C3C92"/>
    <w:rsid w:val="000C4DFB"/>
    <w:rsid w:val="000C50B5"/>
    <w:rsid w:val="000D5A2C"/>
    <w:rsid w:val="000D67B3"/>
    <w:rsid w:val="000F7D55"/>
    <w:rsid w:val="00115D71"/>
    <w:rsid w:val="00120C74"/>
    <w:rsid w:val="00127CE1"/>
    <w:rsid w:val="00151A13"/>
    <w:rsid w:val="00162612"/>
    <w:rsid w:val="0016657F"/>
    <w:rsid w:val="001665C0"/>
    <w:rsid w:val="0016674A"/>
    <w:rsid w:val="00176F93"/>
    <w:rsid w:val="00185BC7"/>
    <w:rsid w:val="00187DF7"/>
    <w:rsid w:val="001B4234"/>
    <w:rsid w:val="001C084C"/>
    <w:rsid w:val="0020100C"/>
    <w:rsid w:val="00203CEF"/>
    <w:rsid w:val="00206F77"/>
    <w:rsid w:val="00210759"/>
    <w:rsid w:val="00216F1A"/>
    <w:rsid w:val="002209C3"/>
    <w:rsid w:val="00221535"/>
    <w:rsid w:val="00225D7D"/>
    <w:rsid w:val="00227C98"/>
    <w:rsid w:val="00231227"/>
    <w:rsid w:val="0024384C"/>
    <w:rsid w:val="00255DB7"/>
    <w:rsid w:val="00263422"/>
    <w:rsid w:val="00264FFF"/>
    <w:rsid w:val="00281DF9"/>
    <w:rsid w:val="00287106"/>
    <w:rsid w:val="002A22E7"/>
    <w:rsid w:val="002B5A26"/>
    <w:rsid w:val="002C1E89"/>
    <w:rsid w:val="002C223D"/>
    <w:rsid w:val="002D4079"/>
    <w:rsid w:val="002D76B0"/>
    <w:rsid w:val="002F1403"/>
    <w:rsid w:val="003058CE"/>
    <w:rsid w:val="00320337"/>
    <w:rsid w:val="00335654"/>
    <w:rsid w:val="0034068A"/>
    <w:rsid w:val="00346244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B2A3B"/>
    <w:rsid w:val="003C0FD6"/>
    <w:rsid w:val="003D6207"/>
    <w:rsid w:val="003F1C5B"/>
    <w:rsid w:val="003F4DD0"/>
    <w:rsid w:val="004012A2"/>
    <w:rsid w:val="004134EC"/>
    <w:rsid w:val="00414508"/>
    <w:rsid w:val="00414758"/>
    <w:rsid w:val="00430E21"/>
    <w:rsid w:val="00435ACC"/>
    <w:rsid w:val="00446771"/>
    <w:rsid w:val="004566A0"/>
    <w:rsid w:val="00475C35"/>
    <w:rsid w:val="00490F04"/>
    <w:rsid w:val="00495F06"/>
    <w:rsid w:val="004A2980"/>
    <w:rsid w:val="004A57BC"/>
    <w:rsid w:val="004A7B13"/>
    <w:rsid w:val="004D0759"/>
    <w:rsid w:val="004D4092"/>
    <w:rsid w:val="004D6A30"/>
    <w:rsid w:val="004D76D4"/>
    <w:rsid w:val="004E17BF"/>
    <w:rsid w:val="00507310"/>
    <w:rsid w:val="00507A4B"/>
    <w:rsid w:val="0051081B"/>
    <w:rsid w:val="00510D2F"/>
    <w:rsid w:val="0051723D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A7779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5262F"/>
    <w:rsid w:val="00656460"/>
    <w:rsid w:val="00660E64"/>
    <w:rsid w:val="00683B6B"/>
    <w:rsid w:val="00686D3D"/>
    <w:rsid w:val="0069468A"/>
    <w:rsid w:val="006973C8"/>
    <w:rsid w:val="006A219A"/>
    <w:rsid w:val="006A67A6"/>
    <w:rsid w:val="006C2263"/>
    <w:rsid w:val="006C3D96"/>
    <w:rsid w:val="006C754E"/>
    <w:rsid w:val="006D0756"/>
    <w:rsid w:val="006E0D8F"/>
    <w:rsid w:val="006E1CE1"/>
    <w:rsid w:val="006F40E9"/>
    <w:rsid w:val="006F6CBB"/>
    <w:rsid w:val="0070219F"/>
    <w:rsid w:val="007046E5"/>
    <w:rsid w:val="007231CF"/>
    <w:rsid w:val="007252E5"/>
    <w:rsid w:val="007336EF"/>
    <w:rsid w:val="00742A1D"/>
    <w:rsid w:val="007442C1"/>
    <w:rsid w:val="00762757"/>
    <w:rsid w:val="0076723A"/>
    <w:rsid w:val="0077019D"/>
    <w:rsid w:val="007771CD"/>
    <w:rsid w:val="00792A5B"/>
    <w:rsid w:val="007955BC"/>
    <w:rsid w:val="007A5A84"/>
    <w:rsid w:val="007A6867"/>
    <w:rsid w:val="007B4217"/>
    <w:rsid w:val="007C0AEB"/>
    <w:rsid w:val="007D6B87"/>
    <w:rsid w:val="007E0D9E"/>
    <w:rsid w:val="007E1729"/>
    <w:rsid w:val="007E2DBB"/>
    <w:rsid w:val="007E673A"/>
    <w:rsid w:val="008050BC"/>
    <w:rsid w:val="00827383"/>
    <w:rsid w:val="00830ABC"/>
    <w:rsid w:val="0085016D"/>
    <w:rsid w:val="008533F0"/>
    <w:rsid w:val="00853C2D"/>
    <w:rsid w:val="00856079"/>
    <w:rsid w:val="00856E45"/>
    <w:rsid w:val="00872A98"/>
    <w:rsid w:val="00877733"/>
    <w:rsid w:val="00883C56"/>
    <w:rsid w:val="00890F56"/>
    <w:rsid w:val="008A1D0C"/>
    <w:rsid w:val="008C2B4D"/>
    <w:rsid w:val="008D0300"/>
    <w:rsid w:val="008F00CC"/>
    <w:rsid w:val="008F1623"/>
    <w:rsid w:val="009025F4"/>
    <w:rsid w:val="00903A9D"/>
    <w:rsid w:val="00911DEC"/>
    <w:rsid w:val="009159F9"/>
    <w:rsid w:val="00916DDB"/>
    <w:rsid w:val="00923D48"/>
    <w:rsid w:val="0093237C"/>
    <w:rsid w:val="009331A4"/>
    <w:rsid w:val="00940492"/>
    <w:rsid w:val="00941AB8"/>
    <w:rsid w:val="0094284A"/>
    <w:rsid w:val="00944899"/>
    <w:rsid w:val="00984FED"/>
    <w:rsid w:val="0098528B"/>
    <w:rsid w:val="0098558F"/>
    <w:rsid w:val="009916A9"/>
    <w:rsid w:val="009A0E69"/>
    <w:rsid w:val="009C7045"/>
    <w:rsid w:val="009E436D"/>
    <w:rsid w:val="00A007B4"/>
    <w:rsid w:val="00A069CA"/>
    <w:rsid w:val="00A12E2B"/>
    <w:rsid w:val="00A33BAA"/>
    <w:rsid w:val="00A40680"/>
    <w:rsid w:val="00A44B75"/>
    <w:rsid w:val="00A51DE3"/>
    <w:rsid w:val="00A718FA"/>
    <w:rsid w:val="00A85D79"/>
    <w:rsid w:val="00A92331"/>
    <w:rsid w:val="00A9410C"/>
    <w:rsid w:val="00AB52C9"/>
    <w:rsid w:val="00AD34A2"/>
    <w:rsid w:val="00AE18B4"/>
    <w:rsid w:val="00AE30AD"/>
    <w:rsid w:val="00AE6144"/>
    <w:rsid w:val="00AF08B2"/>
    <w:rsid w:val="00B079EE"/>
    <w:rsid w:val="00B16DD3"/>
    <w:rsid w:val="00B2118D"/>
    <w:rsid w:val="00B65241"/>
    <w:rsid w:val="00B74E90"/>
    <w:rsid w:val="00B86DBA"/>
    <w:rsid w:val="00B87DF6"/>
    <w:rsid w:val="00BA7A5C"/>
    <w:rsid w:val="00BC4743"/>
    <w:rsid w:val="00BC6896"/>
    <w:rsid w:val="00BC6C8C"/>
    <w:rsid w:val="00BF1C67"/>
    <w:rsid w:val="00C23984"/>
    <w:rsid w:val="00C3269D"/>
    <w:rsid w:val="00C55E00"/>
    <w:rsid w:val="00C5702F"/>
    <w:rsid w:val="00C66001"/>
    <w:rsid w:val="00C811A9"/>
    <w:rsid w:val="00C823F0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0FBA"/>
    <w:rsid w:val="00CF2DC1"/>
    <w:rsid w:val="00D1239E"/>
    <w:rsid w:val="00D130D8"/>
    <w:rsid w:val="00D3196E"/>
    <w:rsid w:val="00D35784"/>
    <w:rsid w:val="00D37BE6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93A"/>
    <w:rsid w:val="00E224EE"/>
    <w:rsid w:val="00E32844"/>
    <w:rsid w:val="00E42126"/>
    <w:rsid w:val="00E4499E"/>
    <w:rsid w:val="00E51776"/>
    <w:rsid w:val="00E53857"/>
    <w:rsid w:val="00E61915"/>
    <w:rsid w:val="00E620B4"/>
    <w:rsid w:val="00E64DCA"/>
    <w:rsid w:val="00E67BA4"/>
    <w:rsid w:val="00E67F3B"/>
    <w:rsid w:val="00E71EA2"/>
    <w:rsid w:val="00E84511"/>
    <w:rsid w:val="00E84ACC"/>
    <w:rsid w:val="00E85997"/>
    <w:rsid w:val="00E95A2D"/>
    <w:rsid w:val="00EC701C"/>
    <w:rsid w:val="00EE3B7B"/>
    <w:rsid w:val="00F20F75"/>
    <w:rsid w:val="00F33E20"/>
    <w:rsid w:val="00F46485"/>
    <w:rsid w:val="00F51004"/>
    <w:rsid w:val="00F76C16"/>
    <w:rsid w:val="00F76C56"/>
    <w:rsid w:val="00F9610F"/>
    <w:rsid w:val="00F97CA3"/>
    <w:rsid w:val="00FA014A"/>
    <w:rsid w:val="00FA10A7"/>
    <w:rsid w:val="00FE43BD"/>
    <w:rsid w:val="00FF653A"/>
    <w:rsid w:val="03F412A1"/>
    <w:rsid w:val="07AE2006"/>
    <w:rsid w:val="08663A5F"/>
    <w:rsid w:val="08D41F27"/>
    <w:rsid w:val="09776334"/>
    <w:rsid w:val="0CD753D5"/>
    <w:rsid w:val="0F04442C"/>
    <w:rsid w:val="122D6071"/>
    <w:rsid w:val="13515910"/>
    <w:rsid w:val="14137863"/>
    <w:rsid w:val="14BC6CC4"/>
    <w:rsid w:val="14E271BC"/>
    <w:rsid w:val="176820C2"/>
    <w:rsid w:val="1775494C"/>
    <w:rsid w:val="1831126E"/>
    <w:rsid w:val="1C0460F8"/>
    <w:rsid w:val="1C2C6E58"/>
    <w:rsid w:val="1D177D75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32873A3E"/>
    <w:rsid w:val="32C0209F"/>
    <w:rsid w:val="333B066B"/>
    <w:rsid w:val="33B77259"/>
    <w:rsid w:val="380D2FFA"/>
    <w:rsid w:val="39997C19"/>
    <w:rsid w:val="3B137852"/>
    <w:rsid w:val="3BB75E94"/>
    <w:rsid w:val="3E2A1862"/>
    <w:rsid w:val="3E565C74"/>
    <w:rsid w:val="418A341C"/>
    <w:rsid w:val="427E2A71"/>
    <w:rsid w:val="43647A48"/>
    <w:rsid w:val="439A2AC1"/>
    <w:rsid w:val="465F0FDF"/>
    <w:rsid w:val="49F133DD"/>
    <w:rsid w:val="4A754998"/>
    <w:rsid w:val="4B0F4C04"/>
    <w:rsid w:val="4BA13A50"/>
    <w:rsid w:val="4BB3766A"/>
    <w:rsid w:val="4C1E3C24"/>
    <w:rsid w:val="4D0714C7"/>
    <w:rsid w:val="4D6F19A7"/>
    <w:rsid w:val="4F4B10EF"/>
    <w:rsid w:val="4F73093E"/>
    <w:rsid w:val="50771071"/>
    <w:rsid w:val="51BE16A1"/>
    <w:rsid w:val="53D91CC8"/>
    <w:rsid w:val="53F56DEA"/>
    <w:rsid w:val="5616109A"/>
    <w:rsid w:val="56D62CEE"/>
    <w:rsid w:val="56E86BCB"/>
    <w:rsid w:val="574D3EC9"/>
    <w:rsid w:val="57772CF1"/>
    <w:rsid w:val="577B6340"/>
    <w:rsid w:val="58030A90"/>
    <w:rsid w:val="59505C44"/>
    <w:rsid w:val="5BA46CFA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A84473C"/>
    <w:rsid w:val="6B0075F0"/>
    <w:rsid w:val="6D17077E"/>
    <w:rsid w:val="6DEC0CF9"/>
    <w:rsid w:val="6EC828CB"/>
    <w:rsid w:val="70771DBB"/>
    <w:rsid w:val="709B67CD"/>
    <w:rsid w:val="73951D0F"/>
    <w:rsid w:val="74073FE0"/>
    <w:rsid w:val="74210BA7"/>
    <w:rsid w:val="74BE04FC"/>
    <w:rsid w:val="75ED0473"/>
    <w:rsid w:val="770610B5"/>
    <w:rsid w:val="77504EE4"/>
    <w:rsid w:val="78003728"/>
    <w:rsid w:val="7807013D"/>
    <w:rsid w:val="78997A7C"/>
    <w:rsid w:val="78A527CC"/>
    <w:rsid w:val="7B0559CF"/>
    <w:rsid w:val="7C7452C5"/>
    <w:rsid w:val="7CBE0715"/>
    <w:rsid w:val="7E8258AE"/>
    <w:rsid w:val="7ECC4E9B"/>
    <w:rsid w:val="7EE22B89"/>
    <w:rsid w:val="7F240109"/>
    <w:rsid w:val="7FB8634D"/>
    <w:rsid w:val="7FD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B35CF4E-6B50-452C-B3C2-D609748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236</Words>
  <Characters>1348</Characters>
  <Application>Microsoft Office Word</Application>
  <DocSecurity>0</DocSecurity>
  <Lines>11</Lines>
  <Paragraphs>3</Paragraphs>
  <ScaleCrop>false</ScaleCrop>
  <Company>CFQS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14</cp:revision>
  <dcterms:created xsi:type="dcterms:W3CDTF">2020-10-14T03:34:00Z</dcterms:created>
  <dcterms:modified xsi:type="dcterms:W3CDTF">2020-10-15T02:01:00Z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