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B8" w:rsidRDefault="007609B8">
      <w:pPr>
        <w:adjustRightInd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7609B8" w:rsidRDefault="007609B8" w:rsidP="001D3C48">
      <w:pPr>
        <w:adjustRightInd w:val="0"/>
        <w:spacing w:line="640" w:lineRule="exact"/>
        <w:ind w:firstLineChars="200" w:firstLine="316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609B8" w:rsidRDefault="007609B8" w:rsidP="001D3C48">
      <w:pPr>
        <w:tabs>
          <w:tab w:val="center" w:pos="4922"/>
          <w:tab w:val="right" w:pos="7964"/>
        </w:tabs>
        <w:adjustRightInd w:val="0"/>
        <w:spacing w:line="600" w:lineRule="exact"/>
        <w:ind w:firstLineChars="200" w:firstLine="3168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本次检验项目</w:t>
      </w:r>
    </w:p>
    <w:p w:rsidR="007609B8" w:rsidRDefault="007609B8" w:rsidP="001D3C48">
      <w:pPr>
        <w:tabs>
          <w:tab w:val="center" w:pos="4922"/>
          <w:tab w:val="right" w:pos="7964"/>
        </w:tabs>
        <w:adjustRightInd w:val="0"/>
        <w:spacing w:line="640" w:lineRule="exact"/>
        <w:ind w:firstLineChars="200" w:firstLine="3168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609B8" w:rsidRPr="004276EE" w:rsidRDefault="007609B8" w:rsidP="004276EE">
      <w:pPr>
        <w:adjustRightInd w:val="0"/>
        <w:spacing w:line="600" w:lineRule="exact"/>
        <w:ind w:firstLineChars="200" w:firstLine="31680"/>
        <w:rPr>
          <w:rFonts w:ascii="Times New Roman" w:eastAsia="楷体" w:hAnsi="Times New Roman"/>
          <w:b/>
          <w:bCs/>
          <w:sz w:val="32"/>
          <w:szCs w:val="32"/>
        </w:rPr>
      </w:pPr>
      <w:r w:rsidRPr="004276EE">
        <w:rPr>
          <w:rFonts w:ascii="Times New Roman" w:eastAsia="楷体" w:hAnsi="Times New Roman" w:hint="eastAsia"/>
          <w:b/>
          <w:bCs/>
          <w:sz w:val="32"/>
          <w:szCs w:val="32"/>
        </w:rPr>
        <w:t>一、酒类食品</w:t>
      </w:r>
    </w:p>
    <w:p w:rsidR="007609B8" w:rsidRDefault="007609B8" w:rsidP="001D3C48">
      <w:pPr>
        <w:adjustRightInd w:val="0"/>
        <w:spacing w:line="600" w:lineRule="exact"/>
        <w:ind w:firstLineChars="200" w:firstLine="3168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（一）抽检依据</w:t>
      </w:r>
    </w:p>
    <w:p w:rsidR="007609B8" w:rsidRDefault="007609B8" w:rsidP="001D3C48">
      <w:pPr>
        <w:spacing w:line="600" w:lineRule="exact"/>
        <w:ind w:firstLineChars="200" w:firstLine="3168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 w:hint="eastAsia"/>
        </w:rPr>
        <w:t>抽检依据是</w:t>
      </w:r>
      <w:r>
        <w:rPr>
          <w:rStyle w:val="fontstyle01"/>
          <w:rFonts w:ascii="Times New Roman" w:hAnsi="Times New Roman" w:cs="Times New Roman"/>
        </w:rPr>
        <w:t>GB 2757-2012</w:t>
      </w:r>
      <w:r>
        <w:rPr>
          <w:rStyle w:val="fontstyle01"/>
          <w:rFonts w:ascii="Times New Roman" w:hAnsi="Times New Roman" w:cs="Times New Roman" w:hint="eastAsia"/>
        </w:rPr>
        <w:t>《食品安全国家标准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 w:hint="eastAsia"/>
        </w:rPr>
        <w:t>蒸馏酒及其配制酒》、</w:t>
      </w:r>
      <w:r>
        <w:rPr>
          <w:rStyle w:val="fontstyle01"/>
          <w:rFonts w:ascii="Times New Roman" w:hAnsi="Times New Roman" w:cs="Times New Roman"/>
        </w:rPr>
        <w:t>GB 2760-2014</w:t>
      </w:r>
      <w:r>
        <w:rPr>
          <w:rStyle w:val="fontstyle01"/>
          <w:rFonts w:ascii="Times New Roman" w:hAnsi="Times New Roman" w:cs="Times New Roman" w:hint="eastAsia"/>
        </w:rPr>
        <w:t>《食品安全国家标准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 w:hint="eastAsia"/>
        </w:rPr>
        <w:t>食品添加剂使用标准》等标准及产品明示标准和质量要求。</w:t>
      </w:r>
    </w:p>
    <w:p w:rsidR="007609B8" w:rsidRDefault="007609B8" w:rsidP="001D3C48">
      <w:pPr>
        <w:numPr>
          <w:ilvl w:val="0"/>
          <w:numId w:val="1"/>
        </w:numPr>
        <w:adjustRightInd w:val="0"/>
        <w:spacing w:line="600" w:lineRule="exact"/>
        <w:ind w:firstLineChars="200" w:firstLine="3168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检验项目</w:t>
      </w:r>
    </w:p>
    <w:p w:rsidR="007609B8" w:rsidRDefault="007609B8" w:rsidP="001D3C48">
      <w:pPr>
        <w:spacing w:line="600" w:lineRule="exact"/>
        <w:ind w:firstLineChars="200" w:firstLine="3168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Style w:val="fontstyle01"/>
          <w:rFonts w:ascii="Times New Roman" w:hAnsi="Times New Roman" w:cs="Times New Roman" w:hint="eastAsia"/>
        </w:rPr>
        <w:t>白酒、白酒</w:t>
      </w:r>
      <w:r>
        <w:rPr>
          <w:rStyle w:val="fontstyle01"/>
          <w:rFonts w:ascii="Times New Roman" w:hAnsi="Times New Roman" w:cs="Times New Roman"/>
        </w:rPr>
        <w:t>(</w:t>
      </w:r>
      <w:r>
        <w:rPr>
          <w:rStyle w:val="fontstyle01"/>
          <w:rFonts w:ascii="Times New Roman" w:hAnsi="Times New Roman" w:cs="Times New Roman" w:hint="eastAsia"/>
        </w:rPr>
        <w:t>液态</w:t>
      </w:r>
      <w:r>
        <w:rPr>
          <w:rStyle w:val="fontstyle01"/>
          <w:rFonts w:ascii="Times New Roman" w:hAnsi="Times New Roman" w:cs="Times New Roman"/>
        </w:rPr>
        <w:t>)</w:t>
      </w:r>
      <w:r>
        <w:rPr>
          <w:rStyle w:val="fontstyle01"/>
          <w:rFonts w:ascii="Times New Roman" w:hAnsi="Times New Roman" w:cs="Times New Roman" w:hint="eastAsia"/>
        </w:rPr>
        <w:t>、白酒</w:t>
      </w:r>
      <w:r>
        <w:rPr>
          <w:rStyle w:val="fontstyle01"/>
          <w:rFonts w:ascii="Times New Roman" w:hAnsi="Times New Roman" w:cs="Times New Roman"/>
        </w:rPr>
        <w:t>(</w:t>
      </w:r>
      <w:r>
        <w:rPr>
          <w:rStyle w:val="fontstyle01"/>
          <w:rFonts w:ascii="Times New Roman" w:hAnsi="Times New Roman" w:cs="Times New Roman" w:hint="eastAsia"/>
        </w:rPr>
        <w:t>原酒</w:t>
      </w:r>
      <w:r>
        <w:rPr>
          <w:rStyle w:val="fontstyle01"/>
          <w:rFonts w:ascii="Times New Roman" w:hAnsi="Times New Roman" w:cs="Times New Roman"/>
        </w:rPr>
        <w:t>)</w:t>
      </w:r>
      <w:r>
        <w:rPr>
          <w:rStyle w:val="fontstyle01"/>
          <w:rFonts w:ascii="Times New Roman" w:hAnsi="Times New Roman" w:cs="Times New Roman" w:hint="eastAsia"/>
        </w:rPr>
        <w:t>抽检项目包括酒精度、甲醇、甜蜜素（以环己基氨基磺酸计</w:t>
      </w:r>
      <w:bookmarkStart w:id="0" w:name="_GoBack"/>
      <w:bookmarkEnd w:id="0"/>
      <w:r>
        <w:rPr>
          <w:rStyle w:val="fontstyle01"/>
          <w:rFonts w:ascii="Times New Roman" w:hAnsi="Times New Roman" w:cs="Times New Roman" w:hint="eastAsia"/>
        </w:rPr>
        <w:t>）。</w:t>
      </w:r>
    </w:p>
    <w:p w:rsidR="007609B8" w:rsidRPr="004276EE" w:rsidRDefault="007609B8" w:rsidP="004276EE">
      <w:pPr>
        <w:adjustRightInd w:val="0"/>
        <w:spacing w:line="600" w:lineRule="exact"/>
        <w:ind w:firstLineChars="200" w:firstLine="31680"/>
        <w:rPr>
          <w:rFonts w:ascii="Times New Roman" w:eastAsia="楷体" w:hAnsi="Times New Roman"/>
          <w:b/>
          <w:bCs/>
          <w:sz w:val="32"/>
          <w:szCs w:val="32"/>
        </w:rPr>
      </w:pPr>
      <w:r w:rsidRPr="004276EE">
        <w:rPr>
          <w:rFonts w:ascii="Times New Roman" w:eastAsia="楷体" w:hAnsi="Times New Roman" w:hint="eastAsia"/>
          <w:b/>
          <w:bCs/>
          <w:sz w:val="32"/>
          <w:szCs w:val="32"/>
        </w:rPr>
        <w:t>二、食用油、油脂及其制品</w:t>
      </w:r>
    </w:p>
    <w:p w:rsidR="007609B8" w:rsidRDefault="007609B8" w:rsidP="004276EE">
      <w:pPr>
        <w:adjustRightInd w:val="0"/>
        <w:spacing w:line="600" w:lineRule="exact"/>
        <w:ind w:firstLineChars="200" w:firstLine="3168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（一）抽检依据</w:t>
      </w:r>
    </w:p>
    <w:p w:rsidR="007609B8" w:rsidRDefault="007609B8" w:rsidP="004276EE">
      <w:pPr>
        <w:spacing w:line="600" w:lineRule="exact"/>
        <w:ind w:firstLineChars="200" w:firstLine="3168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 w:hint="eastAsia"/>
        </w:rPr>
        <w:t>抽检依据是《食品安全国家标准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 w:hint="eastAsia"/>
        </w:rPr>
        <w:t>植物油》（</w:t>
      </w:r>
      <w:r>
        <w:rPr>
          <w:rStyle w:val="fontstyle01"/>
          <w:rFonts w:ascii="Times New Roman" w:hAnsi="Times New Roman" w:cs="Times New Roman"/>
        </w:rPr>
        <w:t>GB 2716-2018</w:t>
      </w:r>
      <w:r>
        <w:rPr>
          <w:rStyle w:val="fontstyle01"/>
          <w:rFonts w:ascii="Times New Roman" w:hAnsi="Times New Roman" w:cs="Times New Roman" w:hint="eastAsia"/>
        </w:rPr>
        <w:t>）、《食品安全国家标准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 w:hint="eastAsia"/>
        </w:rPr>
        <w:t>食品中真菌毒素限量》（</w:t>
      </w:r>
      <w:r>
        <w:rPr>
          <w:rStyle w:val="fontstyle01"/>
          <w:rFonts w:ascii="Times New Roman" w:hAnsi="Times New Roman" w:cs="Times New Roman"/>
        </w:rPr>
        <w:t>GB 2761-2017</w:t>
      </w:r>
      <w:r>
        <w:rPr>
          <w:rStyle w:val="fontstyle01"/>
          <w:rFonts w:ascii="Times New Roman" w:hAnsi="Times New Roman" w:cs="Times New Roman" w:hint="eastAsia"/>
        </w:rPr>
        <w:t>）、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 w:hint="eastAsia"/>
        </w:rPr>
        <w:t>《食品安全国家标准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 w:hint="eastAsia"/>
        </w:rPr>
        <w:t>食品中污染物限量》（</w:t>
      </w:r>
      <w:r>
        <w:rPr>
          <w:rStyle w:val="fontstyle01"/>
          <w:rFonts w:ascii="Times New Roman" w:hAnsi="Times New Roman" w:cs="Times New Roman"/>
        </w:rPr>
        <w:t>GB 2762-2017</w:t>
      </w:r>
      <w:r>
        <w:rPr>
          <w:rStyle w:val="fontstyle01"/>
          <w:rFonts w:ascii="Times New Roman" w:hAnsi="Times New Roman" w:cs="Times New Roman" w:hint="eastAsia"/>
        </w:rPr>
        <w:t>）等标准及产品明示标准和质量要求。</w:t>
      </w:r>
    </w:p>
    <w:p w:rsidR="007609B8" w:rsidRDefault="007609B8" w:rsidP="004276EE">
      <w:pPr>
        <w:numPr>
          <w:ilvl w:val="0"/>
          <w:numId w:val="1"/>
        </w:numPr>
        <w:adjustRightInd w:val="0"/>
        <w:spacing w:line="600" w:lineRule="exact"/>
        <w:ind w:firstLineChars="200" w:firstLine="3168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检验项目</w:t>
      </w:r>
    </w:p>
    <w:p w:rsidR="007609B8" w:rsidRDefault="007609B8" w:rsidP="004276EE">
      <w:pPr>
        <w:spacing w:line="600" w:lineRule="exact"/>
        <w:ind w:firstLineChars="200" w:firstLine="3168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Style w:val="fontstyle01"/>
          <w:rFonts w:ascii="Times New Roman" w:hAnsi="Times New Roman" w:cs="Times New Roman" w:hint="eastAsia"/>
        </w:rPr>
        <w:t>花生油抽检项目包括过氧化值、黄曲霉毒素</w:t>
      </w:r>
      <w:r>
        <w:rPr>
          <w:rStyle w:val="fontstyle01"/>
          <w:rFonts w:ascii="Times New Roman" w:hAnsi="Times New Roman" w:cs="Times New Roman"/>
        </w:rPr>
        <w:t>B</w:t>
      </w:r>
      <w:r>
        <w:rPr>
          <w:rStyle w:val="fontstyle01"/>
          <w:rFonts w:ascii="Times New Roman" w:hAnsi="Times New Roman" w:cs="Times New Roman"/>
          <w:vertAlign w:val="subscript"/>
        </w:rPr>
        <w:t>1</w:t>
      </w:r>
      <w:r>
        <w:rPr>
          <w:rStyle w:val="fontstyle01"/>
          <w:rFonts w:ascii="Times New Roman" w:hAnsi="Times New Roman" w:cs="Times New Roman" w:hint="eastAsia"/>
        </w:rPr>
        <w:t>、苯并</w:t>
      </w:r>
      <w:r>
        <w:rPr>
          <w:rStyle w:val="fontstyle01"/>
          <w:rFonts w:ascii="Times New Roman" w:hAnsi="Times New Roman" w:cs="Times New Roman"/>
        </w:rPr>
        <w:t>[a]</w:t>
      </w:r>
      <w:r>
        <w:rPr>
          <w:rStyle w:val="fontstyle01"/>
          <w:rFonts w:ascii="Times New Roman" w:hAnsi="Times New Roman" w:cs="Times New Roman" w:hint="eastAsia"/>
        </w:rPr>
        <w:t>芘。</w:t>
      </w:r>
    </w:p>
    <w:p w:rsidR="007609B8" w:rsidRDefault="007609B8">
      <w:pPr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7609B8" w:rsidSect="0035492F">
      <w:headerReference w:type="default" r:id="rId7"/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B8" w:rsidRDefault="007609B8" w:rsidP="0035492F">
      <w:r>
        <w:separator/>
      </w:r>
    </w:p>
  </w:endnote>
  <w:endnote w:type="continuationSeparator" w:id="0">
    <w:p w:rsidR="007609B8" w:rsidRDefault="007609B8" w:rsidP="0035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w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B8" w:rsidRDefault="007609B8">
    <w:pPr>
      <w:pStyle w:val="Footer"/>
      <w:jc w:val="center"/>
    </w:pPr>
    <w:fldSimple w:instr="PAGE   \* MERGEFORMAT">
      <w:r w:rsidRPr="004276EE">
        <w:rPr>
          <w:noProof/>
          <w:lang w:val="zh-CN"/>
        </w:rPr>
        <w:t>1</w:t>
      </w:r>
    </w:fldSimple>
  </w:p>
  <w:p w:rsidR="007609B8" w:rsidRDefault="007609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B8" w:rsidRDefault="007609B8" w:rsidP="0035492F">
      <w:r>
        <w:separator/>
      </w:r>
    </w:p>
  </w:footnote>
  <w:footnote w:type="continuationSeparator" w:id="0">
    <w:p w:rsidR="007609B8" w:rsidRDefault="007609B8" w:rsidP="0035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B8" w:rsidRDefault="007609B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155D"/>
    <w:multiLevelType w:val="singleLevel"/>
    <w:tmpl w:val="6724155D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B01"/>
    <w:rsid w:val="00015C34"/>
    <w:rsid w:val="0002531A"/>
    <w:rsid w:val="00051AE3"/>
    <w:rsid w:val="00073872"/>
    <w:rsid w:val="00087EA2"/>
    <w:rsid w:val="0009108C"/>
    <w:rsid w:val="00092993"/>
    <w:rsid w:val="000960BC"/>
    <w:rsid w:val="000C172F"/>
    <w:rsid w:val="000C537A"/>
    <w:rsid w:val="000C71B8"/>
    <w:rsid w:val="000D3DF5"/>
    <w:rsid w:val="000D5D0C"/>
    <w:rsid w:val="000D63C9"/>
    <w:rsid w:val="000E2B72"/>
    <w:rsid w:val="000E5572"/>
    <w:rsid w:val="000E68F8"/>
    <w:rsid w:val="000F4467"/>
    <w:rsid w:val="001158A9"/>
    <w:rsid w:val="001244B0"/>
    <w:rsid w:val="00125D9B"/>
    <w:rsid w:val="00133CF9"/>
    <w:rsid w:val="00140166"/>
    <w:rsid w:val="00140789"/>
    <w:rsid w:val="00144162"/>
    <w:rsid w:val="001574F0"/>
    <w:rsid w:val="001728FE"/>
    <w:rsid w:val="00172A27"/>
    <w:rsid w:val="00173015"/>
    <w:rsid w:val="0019691D"/>
    <w:rsid w:val="001973F5"/>
    <w:rsid w:val="001C0ED8"/>
    <w:rsid w:val="001D3C48"/>
    <w:rsid w:val="001D4DA7"/>
    <w:rsid w:val="001D51DA"/>
    <w:rsid w:val="00203620"/>
    <w:rsid w:val="002126AE"/>
    <w:rsid w:val="00214174"/>
    <w:rsid w:val="00224D84"/>
    <w:rsid w:val="00230AE9"/>
    <w:rsid w:val="0023175D"/>
    <w:rsid w:val="00235D2C"/>
    <w:rsid w:val="002745A6"/>
    <w:rsid w:val="0029090C"/>
    <w:rsid w:val="002939F5"/>
    <w:rsid w:val="002A0D72"/>
    <w:rsid w:val="002A52C7"/>
    <w:rsid w:val="002B296E"/>
    <w:rsid w:val="002C4D44"/>
    <w:rsid w:val="002E17CE"/>
    <w:rsid w:val="002E2DE1"/>
    <w:rsid w:val="002F6AB3"/>
    <w:rsid w:val="00302E0F"/>
    <w:rsid w:val="00303AA8"/>
    <w:rsid w:val="003177C3"/>
    <w:rsid w:val="00320C2F"/>
    <w:rsid w:val="00324C30"/>
    <w:rsid w:val="003340FC"/>
    <w:rsid w:val="0034021B"/>
    <w:rsid w:val="00342FCA"/>
    <w:rsid w:val="0035492F"/>
    <w:rsid w:val="00357568"/>
    <w:rsid w:val="003663B2"/>
    <w:rsid w:val="003825B1"/>
    <w:rsid w:val="003B2DD3"/>
    <w:rsid w:val="003C47B1"/>
    <w:rsid w:val="003C5A79"/>
    <w:rsid w:val="003C7B73"/>
    <w:rsid w:val="003D5EEA"/>
    <w:rsid w:val="003E720D"/>
    <w:rsid w:val="00402D05"/>
    <w:rsid w:val="00404DD1"/>
    <w:rsid w:val="00413966"/>
    <w:rsid w:val="0041777C"/>
    <w:rsid w:val="0042128E"/>
    <w:rsid w:val="004276EE"/>
    <w:rsid w:val="00431CD0"/>
    <w:rsid w:val="00443EE0"/>
    <w:rsid w:val="004462FB"/>
    <w:rsid w:val="00462CA7"/>
    <w:rsid w:val="004642BB"/>
    <w:rsid w:val="00465B99"/>
    <w:rsid w:val="00472633"/>
    <w:rsid w:val="004863D7"/>
    <w:rsid w:val="00490121"/>
    <w:rsid w:val="00491425"/>
    <w:rsid w:val="00492C02"/>
    <w:rsid w:val="004A4C22"/>
    <w:rsid w:val="004D2049"/>
    <w:rsid w:val="004D6AAB"/>
    <w:rsid w:val="004E1F22"/>
    <w:rsid w:val="004E6F0A"/>
    <w:rsid w:val="004F1E3E"/>
    <w:rsid w:val="004F275C"/>
    <w:rsid w:val="005060AD"/>
    <w:rsid w:val="0051122F"/>
    <w:rsid w:val="00525CA7"/>
    <w:rsid w:val="005335F8"/>
    <w:rsid w:val="0054415C"/>
    <w:rsid w:val="00560E37"/>
    <w:rsid w:val="005613C8"/>
    <w:rsid w:val="00564505"/>
    <w:rsid w:val="005714EA"/>
    <w:rsid w:val="0058082F"/>
    <w:rsid w:val="00582770"/>
    <w:rsid w:val="00585BDB"/>
    <w:rsid w:val="00592D9F"/>
    <w:rsid w:val="00593DE8"/>
    <w:rsid w:val="005A390B"/>
    <w:rsid w:val="005A4DBA"/>
    <w:rsid w:val="005B30FC"/>
    <w:rsid w:val="005D03CC"/>
    <w:rsid w:val="005D64D5"/>
    <w:rsid w:val="005E1F65"/>
    <w:rsid w:val="005E2B0E"/>
    <w:rsid w:val="005F0AAD"/>
    <w:rsid w:val="005F1873"/>
    <w:rsid w:val="005F5FEE"/>
    <w:rsid w:val="0064210E"/>
    <w:rsid w:val="006433EE"/>
    <w:rsid w:val="0064581B"/>
    <w:rsid w:val="0065187A"/>
    <w:rsid w:val="0068055F"/>
    <w:rsid w:val="00683737"/>
    <w:rsid w:val="006940CD"/>
    <w:rsid w:val="00696B22"/>
    <w:rsid w:val="006A629A"/>
    <w:rsid w:val="006B7F51"/>
    <w:rsid w:val="006C4D45"/>
    <w:rsid w:val="006D384D"/>
    <w:rsid w:val="006D4DBF"/>
    <w:rsid w:val="00700430"/>
    <w:rsid w:val="00701F89"/>
    <w:rsid w:val="00715E19"/>
    <w:rsid w:val="00732FEE"/>
    <w:rsid w:val="00734CCE"/>
    <w:rsid w:val="00737E8E"/>
    <w:rsid w:val="00744473"/>
    <w:rsid w:val="007465E3"/>
    <w:rsid w:val="00750262"/>
    <w:rsid w:val="00750781"/>
    <w:rsid w:val="0076062D"/>
    <w:rsid w:val="007609B8"/>
    <w:rsid w:val="00771262"/>
    <w:rsid w:val="007725F5"/>
    <w:rsid w:val="00773944"/>
    <w:rsid w:val="007C69CA"/>
    <w:rsid w:val="007D18C2"/>
    <w:rsid w:val="007E000E"/>
    <w:rsid w:val="007F0A8A"/>
    <w:rsid w:val="007F0CA5"/>
    <w:rsid w:val="007F6CCD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0245"/>
    <w:rsid w:val="008939CE"/>
    <w:rsid w:val="008B0A91"/>
    <w:rsid w:val="008B1DD9"/>
    <w:rsid w:val="008B2B6C"/>
    <w:rsid w:val="008B3D8E"/>
    <w:rsid w:val="008B4142"/>
    <w:rsid w:val="008D406E"/>
    <w:rsid w:val="008F3D51"/>
    <w:rsid w:val="008F7A37"/>
    <w:rsid w:val="00901AC4"/>
    <w:rsid w:val="009034C1"/>
    <w:rsid w:val="00905581"/>
    <w:rsid w:val="00907CE6"/>
    <w:rsid w:val="009126F5"/>
    <w:rsid w:val="00926AAE"/>
    <w:rsid w:val="0092772A"/>
    <w:rsid w:val="00931A6E"/>
    <w:rsid w:val="00936E22"/>
    <w:rsid w:val="00945C71"/>
    <w:rsid w:val="009503B4"/>
    <w:rsid w:val="00957DBB"/>
    <w:rsid w:val="009650B3"/>
    <w:rsid w:val="009750DC"/>
    <w:rsid w:val="00982E12"/>
    <w:rsid w:val="009A6419"/>
    <w:rsid w:val="009B36D5"/>
    <w:rsid w:val="009D12C5"/>
    <w:rsid w:val="009D14C7"/>
    <w:rsid w:val="009E2C3C"/>
    <w:rsid w:val="009E735E"/>
    <w:rsid w:val="009F1728"/>
    <w:rsid w:val="00A14BFC"/>
    <w:rsid w:val="00A21389"/>
    <w:rsid w:val="00A227EA"/>
    <w:rsid w:val="00A3349B"/>
    <w:rsid w:val="00A35ACC"/>
    <w:rsid w:val="00A40430"/>
    <w:rsid w:val="00A40994"/>
    <w:rsid w:val="00A40EC3"/>
    <w:rsid w:val="00A438D9"/>
    <w:rsid w:val="00A52238"/>
    <w:rsid w:val="00A65998"/>
    <w:rsid w:val="00A75B37"/>
    <w:rsid w:val="00A92317"/>
    <w:rsid w:val="00A93997"/>
    <w:rsid w:val="00A94AC7"/>
    <w:rsid w:val="00AA317B"/>
    <w:rsid w:val="00AB0224"/>
    <w:rsid w:val="00AB21B2"/>
    <w:rsid w:val="00AB66FE"/>
    <w:rsid w:val="00AD4326"/>
    <w:rsid w:val="00AD4B5E"/>
    <w:rsid w:val="00AD592F"/>
    <w:rsid w:val="00AE18AC"/>
    <w:rsid w:val="00AE2DA4"/>
    <w:rsid w:val="00B105D5"/>
    <w:rsid w:val="00B12FFB"/>
    <w:rsid w:val="00B24414"/>
    <w:rsid w:val="00B531DD"/>
    <w:rsid w:val="00B80CE6"/>
    <w:rsid w:val="00B81834"/>
    <w:rsid w:val="00B83FE0"/>
    <w:rsid w:val="00B92661"/>
    <w:rsid w:val="00BA449B"/>
    <w:rsid w:val="00BB63A9"/>
    <w:rsid w:val="00BB7CCC"/>
    <w:rsid w:val="00BD77D5"/>
    <w:rsid w:val="00BE1E7F"/>
    <w:rsid w:val="00BE7E25"/>
    <w:rsid w:val="00C010E3"/>
    <w:rsid w:val="00C16FE7"/>
    <w:rsid w:val="00C27707"/>
    <w:rsid w:val="00C31C8D"/>
    <w:rsid w:val="00C36248"/>
    <w:rsid w:val="00C37B7F"/>
    <w:rsid w:val="00C40EC3"/>
    <w:rsid w:val="00C42B5A"/>
    <w:rsid w:val="00C5311D"/>
    <w:rsid w:val="00C5582E"/>
    <w:rsid w:val="00C57E94"/>
    <w:rsid w:val="00C62BAA"/>
    <w:rsid w:val="00C723B2"/>
    <w:rsid w:val="00C73A38"/>
    <w:rsid w:val="00C8748C"/>
    <w:rsid w:val="00C94D3F"/>
    <w:rsid w:val="00CD2244"/>
    <w:rsid w:val="00CE7DFE"/>
    <w:rsid w:val="00CF4557"/>
    <w:rsid w:val="00CF4ABA"/>
    <w:rsid w:val="00D062FC"/>
    <w:rsid w:val="00D14959"/>
    <w:rsid w:val="00D17BBC"/>
    <w:rsid w:val="00D22F1B"/>
    <w:rsid w:val="00D32C65"/>
    <w:rsid w:val="00D37CE5"/>
    <w:rsid w:val="00D4341E"/>
    <w:rsid w:val="00D55E4D"/>
    <w:rsid w:val="00D575BA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41C8"/>
    <w:rsid w:val="00E15118"/>
    <w:rsid w:val="00E17687"/>
    <w:rsid w:val="00E258BE"/>
    <w:rsid w:val="00E33EB6"/>
    <w:rsid w:val="00E56192"/>
    <w:rsid w:val="00E633D8"/>
    <w:rsid w:val="00E67822"/>
    <w:rsid w:val="00E95557"/>
    <w:rsid w:val="00EB4B11"/>
    <w:rsid w:val="00EB5CAD"/>
    <w:rsid w:val="00EC31CE"/>
    <w:rsid w:val="00EE2917"/>
    <w:rsid w:val="00EF37DC"/>
    <w:rsid w:val="00F01334"/>
    <w:rsid w:val="00F13CE5"/>
    <w:rsid w:val="00F21956"/>
    <w:rsid w:val="00F3115C"/>
    <w:rsid w:val="00F3139C"/>
    <w:rsid w:val="00F529E9"/>
    <w:rsid w:val="00F907AB"/>
    <w:rsid w:val="00F95B57"/>
    <w:rsid w:val="00FB3F15"/>
    <w:rsid w:val="00FB45B5"/>
    <w:rsid w:val="00FD2A3F"/>
    <w:rsid w:val="00FD36D9"/>
    <w:rsid w:val="00FE19A5"/>
    <w:rsid w:val="00FF58CA"/>
    <w:rsid w:val="00FF5E79"/>
    <w:rsid w:val="01EA4FF6"/>
    <w:rsid w:val="01F61C7A"/>
    <w:rsid w:val="02E93961"/>
    <w:rsid w:val="039A00D3"/>
    <w:rsid w:val="03E2468F"/>
    <w:rsid w:val="045E2F80"/>
    <w:rsid w:val="05E82C98"/>
    <w:rsid w:val="069722A5"/>
    <w:rsid w:val="070D572F"/>
    <w:rsid w:val="07AC29CA"/>
    <w:rsid w:val="07EE7FEB"/>
    <w:rsid w:val="08606189"/>
    <w:rsid w:val="08E2624F"/>
    <w:rsid w:val="09494DAE"/>
    <w:rsid w:val="09E834D8"/>
    <w:rsid w:val="0AAB16C9"/>
    <w:rsid w:val="0BA0080B"/>
    <w:rsid w:val="0BD43C32"/>
    <w:rsid w:val="0BF27DFF"/>
    <w:rsid w:val="0C314E89"/>
    <w:rsid w:val="0CB24652"/>
    <w:rsid w:val="0D35018D"/>
    <w:rsid w:val="0DAF6B33"/>
    <w:rsid w:val="0DB010A5"/>
    <w:rsid w:val="0DDC272E"/>
    <w:rsid w:val="0F2229EB"/>
    <w:rsid w:val="0F4572CB"/>
    <w:rsid w:val="0F7E5413"/>
    <w:rsid w:val="0F8E0806"/>
    <w:rsid w:val="0FAD529F"/>
    <w:rsid w:val="104A6B79"/>
    <w:rsid w:val="10637C6A"/>
    <w:rsid w:val="1155430B"/>
    <w:rsid w:val="11652EAF"/>
    <w:rsid w:val="1167303E"/>
    <w:rsid w:val="117B609F"/>
    <w:rsid w:val="11A4229D"/>
    <w:rsid w:val="1206512B"/>
    <w:rsid w:val="12517A45"/>
    <w:rsid w:val="125D31E8"/>
    <w:rsid w:val="129D4D1B"/>
    <w:rsid w:val="12EE3608"/>
    <w:rsid w:val="13AC6D9E"/>
    <w:rsid w:val="14CE427D"/>
    <w:rsid w:val="14D05F88"/>
    <w:rsid w:val="1621632B"/>
    <w:rsid w:val="165F73EE"/>
    <w:rsid w:val="16AA374D"/>
    <w:rsid w:val="17660D33"/>
    <w:rsid w:val="17B345E7"/>
    <w:rsid w:val="18BB6BF3"/>
    <w:rsid w:val="19347746"/>
    <w:rsid w:val="1960605C"/>
    <w:rsid w:val="1A253157"/>
    <w:rsid w:val="1A4F257B"/>
    <w:rsid w:val="1A933649"/>
    <w:rsid w:val="1B246FF4"/>
    <w:rsid w:val="1B282AE5"/>
    <w:rsid w:val="1B287E56"/>
    <w:rsid w:val="1B5D5325"/>
    <w:rsid w:val="1B9F71B5"/>
    <w:rsid w:val="1C4C1DB0"/>
    <w:rsid w:val="1CB81316"/>
    <w:rsid w:val="1E031CB1"/>
    <w:rsid w:val="1E3A4C13"/>
    <w:rsid w:val="1E530F8C"/>
    <w:rsid w:val="1EBD4804"/>
    <w:rsid w:val="1F012F07"/>
    <w:rsid w:val="1F134CFA"/>
    <w:rsid w:val="1F6A3871"/>
    <w:rsid w:val="20151799"/>
    <w:rsid w:val="20471121"/>
    <w:rsid w:val="204E1A33"/>
    <w:rsid w:val="206A1A37"/>
    <w:rsid w:val="21750D9F"/>
    <w:rsid w:val="217A3CBD"/>
    <w:rsid w:val="21EF2F64"/>
    <w:rsid w:val="21F1121A"/>
    <w:rsid w:val="225D5F8B"/>
    <w:rsid w:val="229E41E5"/>
    <w:rsid w:val="22EA7F40"/>
    <w:rsid w:val="22F508B6"/>
    <w:rsid w:val="23485C5A"/>
    <w:rsid w:val="240C1988"/>
    <w:rsid w:val="241B515D"/>
    <w:rsid w:val="24E955A9"/>
    <w:rsid w:val="25035033"/>
    <w:rsid w:val="26354982"/>
    <w:rsid w:val="266B2D06"/>
    <w:rsid w:val="267B70A7"/>
    <w:rsid w:val="26D872F2"/>
    <w:rsid w:val="270676C1"/>
    <w:rsid w:val="27631557"/>
    <w:rsid w:val="27D51902"/>
    <w:rsid w:val="282C64B6"/>
    <w:rsid w:val="290E4E7B"/>
    <w:rsid w:val="2A186C23"/>
    <w:rsid w:val="2A9B4226"/>
    <w:rsid w:val="2BFB7522"/>
    <w:rsid w:val="2C030123"/>
    <w:rsid w:val="2C0B49E5"/>
    <w:rsid w:val="2CC159E0"/>
    <w:rsid w:val="2CF51EFA"/>
    <w:rsid w:val="2DBA30AA"/>
    <w:rsid w:val="2F177066"/>
    <w:rsid w:val="2F286FE0"/>
    <w:rsid w:val="2F2C6A5E"/>
    <w:rsid w:val="2FE46B9F"/>
    <w:rsid w:val="30647711"/>
    <w:rsid w:val="30CD51C0"/>
    <w:rsid w:val="31A70BC0"/>
    <w:rsid w:val="31B94B75"/>
    <w:rsid w:val="3216742D"/>
    <w:rsid w:val="321D51AA"/>
    <w:rsid w:val="323C511B"/>
    <w:rsid w:val="328E62EE"/>
    <w:rsid w:val="33896953"/>
    <w:rsid w:val="33966AD6"/>
    <w:rsid w:val="33F91428"/>
    <w:rsid w:val="36184CC8"/>
    <w:rsid w:val="361E6A95"/>
    <w:rsid w:val="364E7051"/>
    <w:rsid w:val="36B56139"/>
    <w:rsid w:val="36F60479"/>
    <w:rsid w:val="38331BA3"/>
    <w:rsid w:val="38E57E1B"/>
    <w:rsid w:val="39D048E1"/>
    <w:rsid w:val="39E07A0D"/>
    <w:rsid w:val="3A4449BE"/>
    <w:rsid w:val="3BA02829"/>
    <w:rsid w:val="3BA57287"/>
    <w:rsid w:val="3BBE766A"/>
    <w:rsid w:val="3BE60AFE"/>
    <w:rsid w:val="3C9E694A"/>
    <w:rsid w:val="3DB55514"/>
    <w:rsid w:val="3DDE148C"/>
    <w:rsid w:val="3FBB41D7"/>
    <w:rsid w:val="402B13D1"/>
    <w:rsid w:val="40532E08"/>
    <w:rsid w:val="412E5952"/>
    <w:rsid w:val="43B559E9"/>
    <w:rsid w:val="43FE31D4"/>
    <w:rsid w:val="45A77AC2"/>
    <w:rsid w:val="45BA692B"/>
    <w:rsid w:val="45BD547F"/>
    <w:rsid w:val="45CA5899"/>
    <w:rsid w:val="45F25CF5"/>
    <w:rsid w:val="45F45FF4"/>
    <w:rsid w:val="469356DC"/>
    <w:rsid w:val="46D528E7"/>
    <w:rsid w:val="47152DC6"/>
    <w:rsid w:val="47217B0C"/>
    <w:rsid w:val="474C690C"/>
    <w:rsid w:val="475F0F30"/>
    <w:rsid w:val="47D60284"/>
    <w:rsid w:val="487614DA"/>
    <w:rsid w:val="489B6820"/>
    <w:rsid w:val="499747B2"/>
    <w:rsid w:val="49B044F0"/>
    <w:rsid w:val="49D63C6A"/>
    <w:rsid w:val="4A157ED7"/>
    <w:rsid w:val="4B2134A6"/>
    <w:rsid w:val="4B4F33CD"/>
    <w:rsid w:val="4BB44414"/>
    <w:rsid w:val="4C562E59"/>
    <w:rsid w:val="4CB43411"/>
    <w:rsid w:val="4CB7447F"/>
    <w:rsid w:val="4CE126D4"/>
    <w:rsid w:val="4D076540"/>
    <w:rsid w:val="4ECA6800"/>
    <w:rsid w:val="4F1A4B28"/>
    <w:rsid w:val="500D43CC"/>
    <w:rsid w:val="501E340C"/>
    <w:rsid w:val="503E1609"/>
    <w:rsid w:val="50BA77F9"/>
    <w:rsid w:val="50FE511F"/>
    <w:rsid w:val="513A3670"/>
    <w:rsid w:val="516176FF"/>
    <w:rsid w:val="51FF6D45"/>
    <w:rsid w:val="528249DC"/>
    <w:rsid w:val="52C53F33"/>
    <w:rsid w:val="535A338A"/>
    <w:rsid w:val="53841AA0"/>
    <w:rsid w:val="53BE347F"/>
    <w:rsid w:val="54202DDC"/>
    <w:rsid w:val="55580BF7"/>
    <w:rsid w:val="558A4D0B"/>
    <w:rsid w:val="56246B7C"/>
    <w:rsid w:val="56AA3C1C"/>
    <w:rsid w:val="57811B3D"/>
    <w:rsid w:val="57C51DBA"/>
    <w:rsid w:val="58EF1F35"/>
    <w:rsid w:val="58FB6CEB"/>
    <w:rsid w:val="59133EAC"/>
    <w:rsid w:val="593C0331"/>
    <w:rsid w:val="59CC3039"/>
    <w:rsid w:val="5A917707"/>
    <w:rsid w:val="5B0333A8"/>
    <w:rsid w:val="5B2A6D41"/>
    <w:rsid w:val="5B436E90"/>
    <w:rsid w:val="5B4A02C6"/>
    <w:rsid w:val="5B516A4B"/>
    <w:rsid w:val="5C191695"/>
    <w:rsid w:val="5CFA0C3D"/>
    <w:rsid w:val="5D3F3669"/>
    <w:rsid w:val="5D7C6C2F"/>
    <w:rsid w:val="5E1920A3"/>
    <w:rsid w:val="5E8963E6"/>
    <w:rsid w:val="5EE27F42"/>
    <w:rsid w:val="60083781"/>
    <w:rsid w:val="60415AD1"/>
    <w:rsid w:val="604D19CF"/>
    <w:rsid w:val="61EB7710"/>
    <w:rsid w:val="62791525"/>
    <w:rsid w:val="635C17E3"/>
    <w:rsid w:val="637423D4"/>
    <w:rsid w:val="63A81B12"/>
    <w:rsid w:val="65C32D7F"/>
    <w:rsid w:val="66384FD8"/>
    <w:rsid w:val="66453617"/>
    <w:rsid w:val="674B6154"/>
    <w:rsid w:val="681662CC"/>
    <w:rsid w:val="68A5644F"/>
    <w:rsid w:val="68F636F1"/>
    <w:rsid w:val="693250E8"/>
    <w:rsid w:val="69A97443"/>
    <w:rsid w:val="6B9A241B"/>
    <w:rsid w:val="6BCC216A"/>
    <w:rsid w:val="6C211A6C"/>
    <w:rsid w:val="6C357825"/>
    <w:rsid w:val="6C467080"/>
    <w:rsid w:val="6DA34AAB"/>
    <w:rsid w:val="6F4212E3"/>
    <w:rsid w:val="6FDF059B"/>
    <w:rsid w:val="707D4FFA"/>
    <w:rsid w:val="712A5B04"/>
    <w:rsid w:val="715A5A0E"/>
    <w:rsid w:val="71A96DE1"/>
    <w:rsid w:val="71B348D8"/>
    <w:rsid w:val="72953AC8"/>
    <w:rsid w:val="72B053C0"/>
    <w:rsid w:val="72C77C91"/>
    <w:rsid w:val="730848FA"/>
    <w:rsid w:val="73A11B28"/>
    <w:rsid w:val="73C67C44"/>
    <w:rsid w:val="741101A0"/>
    <w:rsid w:val="742B3091"/>
    <w:rsid w:val="749147B0"/>
    <w:rsid w:val="749C7A6F"/>
    <w:rsid w:val="75016BA0"/>
    <w:rsid w:val="751B7216"/>
    <w:rsid w:val="752A7DAE"/>
    <w:rsid w:val="75754FDB"/>
    <w:rsid w:val="75C77A93"/>
    <w:rsid w:val="75F41B79"/>
    <w:rsid w:val="75FB2B17"/>
    <w:rsid w:val="76755E11"/>
    <w:rsid w:val="76A85A83"/>
    <w:rsid w:val="76F50C23"/>
    <w:rsid w:val="76FF5E37"/>
    <w:rsid w:val="774E362E"/>
    <w:rsid w:val="77D73CB6"/>
    <w:rsid w:val="78AA4374"/>
    <w:rsid w:val="79311C7A"/>
    <w:rsid w:val="7A1B2B76"/>
    <w:rsid w:val="7AE00D3A"/>
    <w:rsid w:val="7AF378DD"/>
    <w:rsid w:val="7B2D1DA6"/>
    <w:rsid w:val="7B7A0BF8"/>
    <w:rsid w:val="7BAF4E3F"/>
    <w:rsid w:val="7BC1732E"/>
    <w:rsid w:val="7CC11AF5"/>
    <w:rsid w:val="7D43707D"/>
    <w:rsid w:val="7DB75BAC"/>
    <w:rsid w:val="7F34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2F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492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9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49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492F"/>
    <w:rPr>
      <w:rFonts w:cs="Times New Roman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549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9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5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492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5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492F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35492F"/>
    <w:pPr>
      <w:ind w:firstLineChars="200" w:firstLine="420"/>
    </w:pPr>
  </w:style>
  <w:style w:type="paragraph" w:customStyle="1" w:styleId="Default">
    <w:name w:val="Default"/>
    <w:uiPriority w:val="99"/>
    <w:rsid w:val="0035492F"/>
    <w:pPr>
      <w:widowControl w:val="0"/>
      <w:autoSpaceDE w:val="0"/>
      <w:autoSpaceDN w:val="0"/>
      <w:adjustRightInd w:val="0"/>
    </w:pPr>
    <w:rPr>
      <w:rFonts w:ascii="MS Mincho" w:eastAsia="MS Mincho" w:hAnsi="Calibri" w:cs="MS Minch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35492F"/>
    <w:pPr>
      <w:ind w:firstLineChars="200" w:firstLine="420"/>
    </w:pPr>
  </w:style>
  <w:style w:type="character" w:customStyle="1" w:styleId="fontstyle01">
    <w:name w:val="fontstyle01"/>
    <w:basedOn w:val="DefaultParagraphFont"/>
    <w:uiPriority w:val="99"/>
    <w:rsid w:val="0035492F"/>
    <w:rPr>
      <w:rFonts w:ascii="仿宋_GB2312" w:eastAsia="仿宋_GB2312" w:cs="仿宋_GB2312"/>
      <w:color w:val="000000"/>
      <w:sz w:val="32"/>
      <w:szCs w:val="32"/>
    </w:rPr>
  </w:style>
  <w:style w:type="character" w:customStyle="1" w:styleId="fontstyle21">
    <w:name w:val="fontstyle21"/>
    <w:basedOn w:val="DefaultParagraphFont"/>
    <w:uiPriority w:val="99"/>
    <w:rsid w:val="0035492F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11">
    <w:name w:val="fontstyle11"/>
    <w:basedOn w:val="DefaultParagraphFont"/>
    <w:uiPriority w:val="99"/>
    <w:rsid w:val="0035492F"/>
    <w:rPr>
      <w:rFonts w:ascii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50</Words>
  <Characters>291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何盛</cp:lastModifiedBy>
  <cp:revision>112</cp:revision>
  <cp:lastPrinted>2018-04-24T07:49:00Z</cp:lastPrinted>
  <dcterms:created xsi:type="dcterms:W3CDTF">2017-02-14T08:37:00Z</dcterms:created>
  <dcterms:modified xsi:type="dcterms:W3CDTF">2020-10-14T07:45:00Z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