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楷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网络交易监督管理办法</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w:t>
      </w:r>
      <w:r>
        <w:rPr>
          <w:rFonts w:hint="eastAsia" w:ascii="Times New Roman" w:hAnsi="Times New Roman" w:eastAsia="方正小标宋简体" w:cs="Times New Roman"/>
          <w:b w:val="0"/>
          <w:bCs w:val="0"/>
          <w:sz w:val="36"/>
          <w:szCs w:val="36"/>
          <w:lang w:val="en-US" w:eastAsia="zh-CN"/>
        </w:rPr>
        <w:t>征求意见稿</w:t>
      </w:r>
      <w:r>
        <w:rPr>
          <w:rFonts w:hint="default" w:ascii="Times New Roman" w:hAnsi="Times New Roman" w:eastAsia="方正小标宋简体" w:cs="Times New Roman"/>
          <w:b w:val="0"/>
          <w:bCs w:val="0"/>
          <w:sz w:val="36"/>
          <w:szCs w:val="36"/>
        </w:rPr>
        <w:t>）</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方正小标宋简体" w:cs="Times New Roman"/>
          <w:b w:val="0"/>
          <w:bCs w:val="0"/>
          <w:sz w:val="36"/>
          <w:szCs w:val="36"/>
        </w:rPr>
      </w:pPr>
    </w:p>
    <w:p>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方正小标宋简体" w:cs="Times New Roman"/>
          <w:b w:val="0"/>
          <w:bCs w:val="0"/>
          <w:sz w:val="36"/>
          <w:szCs w:val="36"/>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第一章</w:t>
      </w:r>
      <w:r>
        <w:rPr>
          <w:rFonts w:hint="default" w:ascii="Times New Roman" w:hAnsi="Times New Roman" w:eastAsia="黑体" w:cs="Times New Roman"/>
          <w:b w:val="0"/>
          <w:bCs w:val="0"/>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第一条</w:t>
      </w:r>
      <w:r>
        <w:rPr>
          <w:rFonts w:hint="default" w:ascii="Times New Roman" w:hAnsi="Times New Roman" w:eastAsia="仿宋_GB2312" w:cs="Times New Roman"/>
          <w:b w:val="0"/>
          <w:bCs w:val="0"/>
          <w:sz w:val="32"/>
          <w:szCs w:val="32"/>
        </w:rPr>
        <w:t xml:space="preserve">  为规范网络交易活动，维护网络交易秩序，保障</w:t>
      </w:r>
      <w:r>
        <w:rPr>
          <w:rFonts w:hint="default" w:ascii="Times New Roman" w:hAnsi="Times New Roman" w:eastAsia="仿宋_GB2312" w:cs="Times New Roman"/>
          <w:b w:val="0"/>
          <w:bCs w:val="0"/>
          <w:sz w:val="32"/>
          <w:szCs w:val="32"/>
          <w:lang w:eastAsia="zh-CN"/>
        </w:rPr>
        <w:t>网络交易</w:t>
      </w:r>
      <w:r>
        <w:rPr>
          <w:rFonts w:hint="default" w:ascii="Times New Roman" w:hAnsi="Times New Roman" w:eastAsia="仿宋_GB2312" w:cs="Times New Roman"/>
          <w:b w:val="0"/>
          <w:bCs w:val="0"/>
          <w:sz w:val="32"/>
          <w:szCs w:val="32"/>
        </w:rPr>
        <w:t>各方主体合法权益，促进</w:t>
      </w:r>
      <w:r>
        <w:rPr>
          <w:rFonts w:hint="default" w:ascii="Times New Roman" w:hAnsi="Times New Roman" w:eastAsia="仿宋_GB2312" w:cs="Times New Roman"/>
          <w:b w:val="0"/>
          <w:bCs w:val="0"/>
          <w:sz w:val="32"/>
          <w:szCs w:val="32"/>
          <w:lang w:val="en-US" w:eastAsia="zh-CN"/>
        </w:rPr>
        <w:t>数字经济</w:t>
      </w:r>
      <w:r>
        <w:rPr>
          <w:rFonts w:hint="default" w:ascii="Times New Roman" w:hAnsi="Times New Roman" w:eastAsia="仿宋_GB2312" w:cs="Times New Roman"/>
          <w:b w:val="0"/>
          <w:bCs w:val="0"/>
          <w:sz w:val="32"/>
          <w:szCs w:val="32"/>
        </w:rPr>
        <w:t>持续健康发展，依据</w:t>
      </w:r>
      <w:r>
        <w:rPr>
          <w:rFonts w:hint="default" w:ascii="Times New Roman" w:hAnsi="Times New Roman" w:eastAsia="仿宋_GB2312" w:cs="Times New Roman"/>
          <w:b w:val="0"/>
          <w:bCs w:val="0"/>
          <w:sz w:val="32"/>
          <w:szCs w:val="32"/>
          <w:lang w:val="en-US" w:eastAsia="zh-CN"/>
        </w:rPr>
        <w:t>相关</w:t>
      </w:r>
      <w:r>
        <w:rPr>
          <w:rFonts w:hint="default" w:ascii="Times New Roman" w:hAnsi="Times New Roman" w:eastAsia="仿宋_GB2312" w:cs="Times New Roman"/>
          <w:b w:val="0"/>
          <w:bCs w:val="0"/>
          <w:sz w:val="32"/>
          <w:szCs w:val="32"/>
        </w:rPr>
        <w:t>法律、行政法规，制定本办法。</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sz w:val="32"/>
          <w:szCs w:val="32"/>
        </w:rPr>
        <w:t>第二条</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在</w:t>
      </w:r>
      <w:r>
        <w:rPr>
          <w:rFonts w:hint="default" w:ascii="Times New Roman" w:hAnsi="Times New Roman" w:eastAsia="仿宋_GB2312" w:cs="Times New Roman"/>
          <w:b w:val="0"/>
          <w:bCs w:val="0"/>
          <w:sz w:val="32"/>
          <w:szCs w:val="32"/>
        </w:rPr>
        <w:t>中华人民共和国境内</w:t>
      </w:r>
      <w:r>
        <w:rPr>
          <w:rFonts w:hint="default" w:ascii="Times New Roman" w:hAnsi="Times New Roman" w:eastAsia="仿宋_GB2312" w:cs="Times New Roman"/>
          <w:b w:val="0"/>
          <w:bCs w:val="0"/>
          <w:sz w:val="32"/>
          <w:szCs w:val="32"/>
          <w:lang w:eastAsia="zh-CN"/>
        </w:rPr>
        <w:t>，通过互联网等信息网络销售商品或者提供服务的经营活动</w:t>
      </w:r>
      <w:r>
        <w:rPr>
          <w:rFonts w:hint="default" w:ascii="Times New Roman" w:hAnsi="Times New Roman" w:eastAsia="仿宋_GB2312" w:cs="Times New Roman"/>
          <w:b w:val="0"/>
          <w:bCs w:val="0"/>
          <w:sz w:val="32"/>
          <w:szCs w:val="32"/>
          <w:lang w:val="en-US" w:eastAsia="zh-CN"/>
        </w:rPr>
        <w:t>以及市场监督管理部门对其</w:t>
      </w:r>
      <w:r>
        <w:rPr>
          <w:rFonts w:hint="eastAsia"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lang w:val="en-US" w:eastAsia="zh-CN"/>
        </w:rPr>
        <w:t>监督管理，适用本办法。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网络社交、网络直播等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信息网络活动中</w:t>
      </w:r>
      <w:r>
        <w:rPr>
          <w:rFonts w:hint="default" w:ascii="Times New Roman" w:hAnsi="Times New Roman" w:eastAsia="仿宋_GB2312" w:cs="Times New Roman"/>
          <w:b w:val="0"/>
          <w:bCs w:val="0"/>
          <w:sz w:val="32"/>
          <w:szCs w:val="32"/>
          <w:lang w:eastAsia="zh-CN"/>
        </w:rPr>
        <w:t>销售商品或者提供服务的经营活动，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适用本办法。</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sz w:val="32"/>
          <w:szCs w:val="32"/>
        </w:rPr>
        <w:t>第三条</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网络交易经营者从事经营活动，应当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遵循</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自愿、平等、公平、诚信原则，遵守法律、法规和本办法，</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遵从</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商业道德和公序良俗，公平参与市场竞争</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认真履行法定义务，积极承担主体责任，</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接受社会</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监督。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网络交易监督管理</w:t>
      </w:r>
      <w:r>
        <w:rPr>
          <w:rFonts w:hint="default" w:ascii="Times New Roman" w:hAnsi="Times New Roman" w:eastAsia="仿宋_GB2312" w:cs="Times New Roman"/>
          <w:b w:val="0"/>
          <w:bCs w:val="0"/>
          <w:sz w:val="32"/>
          <w:szCs w:val="32"/>
        </w:rPr>
        <w:t>坚持</w:t>
      </w:r>
      <w:r>
        <w:rPr>
          <w:rFonts w:hint="default" w:ascii="Times New Roman" w:hAnsi="Times New Roman" w:eastAsia="仿宋_GB2312" w:cs="Times New Roman"/>
          <w:b w:val="0"/>
          <w:bCs w:val="0"/>
          <w:sz w:val="32"/>
          <w:szCs w:val="32"/>
          <w:lang w:val="en-US" w:eastAsia="zh-CN"/>
        </w:rPr>
        <w:t>鼓励创新、</w:t>
      </w:r>
      <w:r>
        <w:rPr>
          <w:rFonts w:hint="default" w:ascii="Times New Roman" w:hAnsi="Times New Roman" w:eastAsia="仿宋_GB2312" w:cs="Times New Roman"/>
          <w:b w:val="0"/>
          <w:bCs w:val="0"/>
          <w:sz w:val="32"/>
          <w:szCs w:val="32"/>
        </w:rPr>
        <w:t>包容审慎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严守底线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线上线下一体化监管</w:t>
      </w:r>
      <w:r>
        <w:rPr>
          <w:rFonts w:hint="default" w:ascii="Times New Roman" w:hAnsi="Times New Roman" w:eastAsia="仿宋_GB2312" w:cs="Times New Roman"/>
          <w:b w:val="0"/>
          <w:bCs w:val="0"/>
          <w:sz w:val="32"/>
          <w:szCs w:val="32"/>
          <w:lang w:val="en-US" w:eastAsia="zh-CN"/>
        </w:rPr>
        <w:t>的原则。</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lang w:val="en-US" w:eastAsia="zh-CN"/>
        </w:rPr>
        <w:t>对于</w:t>
      </w:r>
      <w:r>
        <w:rPr>
          <w:rFonts w:hint="default" w:ascii="Times New Roman" w:hAnsi="Times New Roman" w:eastAsia="仿宋_GB2312" w:cs="Times New Roman"/>
          <w:b w:val="0"/>
          <w:bCs w:val="0"/>
          <w:sz w:val="32"/>
          <w:szCs w:val="32"/>
          <w:lang w:eastAsia="zh-CN"/>
        </w:rPr>
        <w:t>网络</w:t>
      </w:r>
      <w:r>
        <w:rPr>
          <w:rFonts w:hint="default" w:ascii="Times New Roman" w:hAnsi="Times New Roman" w:eastAsia="仿宋_GB2312" w:cs="Times New Roman"/>
          <w:b w:val="0"/>
          <w:bCs w:val="0"/>
          <w:sz w:val="32"/>
          <w:szCs w:val="32"/>
          <w:lang w:val="en-US" w:eastAsia="zh-CN"/>
        </w:rPr>
        <w:t>交易新业态新模式</w:t>
      </w:r>
      <w:r>
        <w:rPr>
          <w:rFonts w:hint="default" w:ascii="Times New Roman" w:hAnsi="Times New Roman"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实行包容审慎监管，</w:t>
      </w:r>
      <w:r>
        <w:rPr>
          <w:rFonts w:hint="default" w:ascii="Times New Roman" w:hAnsi="Times New Roman" w:eastAsia="仿宋_GB2312" w:cs="Times New Roman"/>
          <w:b w:val="0"/>
          <w:bCs w:val="0"/>
          <w:sz w:val="32"/>
          <w:szCs w:val="32"/>
          <w:u w:val="none"/>
          <w:lang w:val="en-US" w:eastAsia="zh-CN"/>
        </w:rPr>
        <w:t>留足发展空间，同时确保商品和服务质量与交易安全。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引导</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行业组织、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费者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权益</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保护组织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消费者共同参与网络交易市场治理，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不断完善多元</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参与、</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有效协同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、规范有序的网络交易市场治理体系。</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鼓励网络交易行业组织按照组织章程开展行业自律，建立健全行业规范，引导本行业经营者诚信守法经营、公平参与市场竞争。</w:t>
      </w:r>
    </w:p>
    <w:p>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第二章  网络交易经营者</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第一节  一般规定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办法所称网络交易经营者，是指组织、开展网络交易活动的自然人、法人和非法人组织，包括网络交易平台经营者、平台内经营者、自建网站经营者以及通过网络社交、网络直播等其他网络服务开展网络交易活动的网络交易经营者。</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办法所称网络交易平台经营者，是指在网络交易活动中为交易双方或者多方提供网络经营场所、交易撮合、信息发布等服务，供交易双方或者多方独立开展网络交易活动的法人或者非法人组织。本办法所称平台内经营者，是指通过网络交易平台开展网络交易活动的网络交易经营者。</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网络社交、网络直播等其他网络服务提供者为经营者提供</w:t>
      </w:r>
      <w:r>
        <w:rPr>
          <w:rFonts w:hint="eastAsia" w:ascii="仿宋_GB2312" w:eastAsia="仿宋_GB2312"/>
          <w:b w:val="0"/>
          <w:bCs w:val="0"/>
          <w:color w:val="000000" w:themeColor="text1"/>
          <w:sz w:val="32"/>
          <w:szCs w:val="32"/>
          <w:lang w:val="en-US" w:eastAsia="zh-CN"/>
          <w14:textFill>
            <w14:solidFill>
              <w14:schemeClr w14:val="tx1"/>
            </w14:solidFill>
          </w14:textFill>
        </w:rPr>
        <w:t>经营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空间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并提供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商品浏览、订单生成、在线支付等与完成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交易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有关的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支持性服务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经营者资质审核、</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商品和服务信息监控</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、维护消费者权益、保护知识产权</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信息数据提供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、配合监管执法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等方面</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应当依法履行网络交易平台经营者的责任。</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通过网络社交、网络直播等其他网络服务开展网络交易活动的网络交易经营者，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参照适用本</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办法关于平台内经营者的有关规定。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lang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七</w:t>
      </w:r>
      <w:r>
        <w:rPr>
          <w:rFonts w:hint="default" w:ascii="Times New Roman" w:hAnsi="Times New Roman" w:eastAsia="黑体" w:cs="Times New Roman"/>
          <w:b w:val="0"/>
          <w:bCs w:val="0"/>
          <w:sz w:val="32"/>
          <w:szCs w:val="32"/>
        </w:rPr>
        <w:t>条</w:t>
      </w:r>
      <w:r>
        <w:rPr>
          <w:rFonts w:hint="default" w:ascii="Times New Roman" w:hAnsi="Times New Roman" w:eastAsia="黑体" w:cs="Times New Roman"/>
          <w:b w:val="0"/>
          <w:bCs w:val="0"/>
          <w:sz w:val="32"/>
          <w:szCs w:val="32"/>
          <w:lang w:val="en-US" w:eastAsia="zh-CN"/>
        </w:rPr>
        <w:t xml:space="preserve"> </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网络交易经营者不得违反法律、法规、国务院决定的规定，从事无证无照经营</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《电子商务法》第十条规定</w:t>
      </w:r>
      <w:r>
        <w:rPr>
          <w:rFonts w:hint="eastAsia" w:ascii="Times New Roman" w:hAnsi="Times New Roman" w:eastAsia="仿宋_GB2312" w:cs="Times New Roman"/>
          <w:b w:val="0"/>
          <w:bCs w:val="0"/>
          <w:sz w:val="32"/>
          <w:szCs w:val="32"/>
          <w:lang w:val="en-US" w:eastAsia="zh-CN"/>
        </w:rPr>
        <w:t>的可以免于办理</w:t>
      </w:r>
      <w:r>
        <w:rPr>
          <w:rFonts w:hint="default" w:ascii="Times New Roman" w:hAnsi="Times New Roman" w:eastAsia="仿宋_GB2312" w:cs="Times New Roman"/>
          <w:b w:val="0"/>
          <w:bCs w:val="0"/>
          <w:sz w:val="32"/>
          <w:szCs w:val="32"/>
        </w:rPr>
        <w:t>市场主体登记</w:t>
      </w:r>
      <w:r>
        <w:rPr>
          <w:rFonts w:hint="eastAsia" w:ascii="Times New Roman" w:hAnsi="Times New Roman" w:eastAsia="仿宋_GB2312" w:cs="Times New Roman"/>
          <w:b w:val="0"/>
          <w:bCs w:val="0"/>
          <w:sz w:val="32"/>
          <w:szCs w:val="32"/>
          <w:lang w:val="en-US" w:eastAsia="zh-CN"/>
        </w:rPr>
        <w:t>情形</w:t>
      </w:r>
      <w:r>
        <w:rPr>
          <w:rFonts w:hint="default" w:ascii="Times New Roman" w:hAnsi="Times New Roman" w:eastAsia="仿宋_GB2312" w:cs="Times New Roman"/>
          <w:b w:val="0"/>
          <w:bCs w:val="0"/>
          <w:sz w:val="32"/>
          <w:szCs w:val="32"/>
        </w:rPr>
        <w:t>以外</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网络交易经营者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应当依法办理市场主体登记</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《电子商务法》第十条</w:t>
      </w:r>
      <w:r>
        <w:rPr>
          <w:rFonts w:hint="eastAsia" w:ascii="Times New Roman" w:hAnsi="Times New Roman" w:eastAsia="仿宋_GB2312" w:cs="Times New Roman"/>
          <w:b w:val="0"/>
          <w:bCs w:val="0"/>
          <w:sz w:val="32"/>
          <w:szCs w:val="32"/>
          <w:lang w:val="en-US" w:eastAsia="zh-CN"/>
        </w:rPr>
        <w:t>所称</w:t>
      </w:r>
      <w:r>
        <w:rPr>
          <w:rFonts w:hint="default" w:ascii="Times New Roman" w:hAnsi="Times New Roman" w:eastAsia="仿宋_GB2312" w:cs="Times New Roman"/>
          <w:b w:val="0"/>
          <w:bCs w:val="0"/>
          <w:sz w:val="32"/>
          <w:szCs w:val="32"/>
        </w:rPr>
        <w:t>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零星小额交易</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是指</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网络交易经营者</w:t>
      </w:r>
      <w:r>
        <w:rPr>
          <w:rFonts w:hint="eastAsia" w:ascii="Times New Roman" w:hAnsi="Times New Roman" w:eastAsia="仿宋_GB2312" w:cs="Times New Roman"/>
          <w:b w:val="0"/>
          <w:bCs w:val="0"/>
          <w:sz w:val="32"/>
          <w:szCs w:val="32"/>
          <w:lang w:val="en-US" w:eastAsia="zh-CN"/>
        </w:rPr>
        <w:t>年交易不超过52次且年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交易额不超过所在省、自治区、直辖市上年度</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城镇私营单位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就业人员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平均工资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sz w:val="32"/>
          <w:szCs w:val="32"/>
        </w:rPr>
        <w:t>同一经营者在同一平台或者不同平台开设多家网店的，各网店</w:t>
      </w:r>
      <w:r>
        <w:rPr>
          <w:rFonts w:hint="eastAsia" w:ascii="Times New Roman" w:hAnsi="Times New Roman" w:eastAsia="仿宋_GB2312" w:cs="Times New Roman"/>
          <w:b w:val="0"/>
          <w:bCs w:val="0"/>
          <w:sz w:val="32"/>
          <w:szCs w:val="32"/>
          <w:lang w:val="en-US" w:eastAsia="zh-CN"/>
        </w:rPr>
        <w:t>年交易次数、年</w:t>
      </w:r>
      <w:r>
        <w:rPr>
          <w:rFonts w:hint="default" w:ascii="Times New Roman" w:hAnsi="Times New Roman" w:eastAsia="仿宋_GB2312" w:cs="Times New Roman"/>
          <w:b w:val="0"/>
          <w:bCs w:val="0"/>
          <w:sz w:val="32"/>
          <w:szCs w:val="32"/>
        </w:rPr>
        <w:t>交易额</w:t>
      </w:r>
      <w:r>
        <w:rPr>
          <w:rFonts w:hint="eastAsia" w:ascii="Times New Roman" w:hAnsi="Times New Roman" w:eastAsia="仿宋_GB2312" w:cs="Times New Roman"/>
          <w:b w:val="0"/>
          <w:bCs w:val="0"/>
          <w:sz w:val="32"/>
          <w:szCs w:val="32"/>
          <w:lang w:val="en-US" w:eastAsia="zh-CN"/>
        </w:rPr>
        <w:t>合并计算</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《电子商务法》第十条</w:t>
      </w:r>
      <w:r>
        <w:rPr>
          <w:rFonts w:hint="eastAsia" w:ascii="Times New Roman" w:hAnsi="Times New Roman" w:eastAsia="仿宋_GB2312" w:cs="Times New Roman"/>
          <w:b w:val="0"/>
          <w:bCs w:val="0"/>
          <w:sz w:val="32"/>
          <w:szCs w:val="32"/>
          <w:lang w:val="en-US" w:eastAsia="zh-CN"/>
        </w:rPr>
        <w:t>所称</w:t>
      </w:r>
      <w:r>
        <w:rPr>
          <w:rFonts w:hint="default" w:ascii="Times New Roman" w:hAnsi="Times New Roman" w:eastAsia="仿宋_GB2312" w:cs="Times New Roman"/>
          <w:b w:val="0"/>
          <w:bCs w:val="0"/>
          <w:sz w:val="32"/>
          <w:szCs w:val="32"/>
        </w:rPr>
        <w:t>的</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便民劳务活动</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是指服务本地周边居民生活的营业性劳务活动，主要包括保洁、代厨、洗涤、缝纫、理发、搬家、配制钥匙、管道疏通、家电家具修理修配等。</w:t>
      </w:r>
    </w:p>
    <w:p>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八</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网络交易经营者申请登记为个体工商户的，允许其将网络经营场所作为经营场所进行登记。对于在两个以上网络交易平台从事经营活动的，需要将其从事经营活动的所有网络经营场所向登记机关进行登记。允许将经常居住地登记为住所，个人住所所在地的县、自治县、不设区的市、市辖区市场监督管理部门为其登记机关。</w:t>
      </w:r>
    </w:p>
    <w:p>
      <w:pPr>
        <w:keepNext w:val="0"/>
        <w:keepLines w:val="0"/>
        <w:pageBreakBefore w:val="0"/>
        <w:widowControl w:val="0"/>
        <w:kinsoku/>
        <w:wordWrap/>
        <w:overflowPunct/>
        <w:topLinePunct w:val="0"/>
        <w:autoSpaceDE/>
        <w:autoSpaceDN/>
        <w:bidi w:val="0"/>
        <w:adjustRightInd/>
        <w:spacing w:line="560" w:lineRule="exact"/>
        <w:ind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sz w:val="32"/>
          <w:szCs w:val="32"/>
          <w:lang w:eastAsia="zh-CN"/>
        </w:rPr>
        <w:t>第</w:t>
      </w:r>
      <w:r>
        <w:rPr>
          <w:rFonts w:hint="default"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lang w:eastAsia="zh-CN"/>
        </w:rPr>
        <w:t>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网络交易经营者将网络经营场所作为经营场所进行登记</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，由其入驻的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平台或者使用的网络服务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提供者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为其出具网络经营场所地址证明，地址证明应当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完整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准确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能够独立识别并实时查验。</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rPr>
        <w:t>第十条</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网络交易经营者应当在其网站首页或者从事经营活动的主页面显著位置，持续公示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经营者主体</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信息或者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该信息的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链接标识。</w:t>
      </w:r>
      <w:r>
        <w:rPr>
          <w:rFonts w:hint="default" w:ascii="Times New Roman" w:hAnsi="Times New Roman" w:eastAsia="仿宋_GB2312" w:cs="Times New Roman"/>
          <w:b w:val="0"/>
          <w:bCs w:val="0"/>
          <w:sz w:val="32"/>
          <w:szCs w:val="32"/>
        </w:rPr>
        <w:t>鼓励网络交易经营者</w:t>
      </w:r>
      <w:r>
        <w:rPr>
          <w:rFonts w:hint="eastAsia" w:ascii="Times New Roman" w:hAnsi="Times New Roman" w:eastAsia="仿宋_GB2312" w:cs="Times New Roman"/>
          <w:b w:val="0"/>
          <w:bCs w:val="0"/>
          <w:sz w:val="32"/>
          <w:szCs w:val="32"/>
          <w:lang w:val="en-US" w:eastAsia="zh-CN"/>
        </w:rPr>
        <w:t>链接到</w:t>
      </w:r>
      <w:r>
        <w:rPr>
          <w:rFonts w:hint="eastAsia" w:ascii="Times New Roman" w:hAnsi="Times New Roman" w:eastAsia="仿宋_GB2312" w:cs="Times New Roman"/>
          <w:b w:val="0"/>
          <w:bCs w:val="0"/>
          <w:sz w:val="32"/>
          <w:szCs w:val="32"/>
          <w:lang w:eastAsia="zh-CN"/>
        </w:rPr>
        <w:t>国家</w:t>
      </w:r>
      <w:r>
        <w:rPr>
          <w:rFonts w:hint="default" w:ascii="Times New Roman" w:hAnsi="Times New Roman" w:eastAsia="仿宋_GB2312" w:cs="Times New Roman"/>
          <w:b w:val="0"/>
          <w:bCs w:val="0"/>
          <w:sz w:val="32"/>
          <w:szCs w:val="32"/>
        </w:rPr>
        <w:t>市场监督管理总局电子营业执照亮照系统</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公示其营业执照信息。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已经办理市场</w:t>
      </w:r>
      <w:r>
        <w:rPr>
          <w:rFonts w:hint="default" w:ascii="Times New Roman" w:hAnsi="Times New Roman" w:eastAsia="仿宋_GB2312" w:cs="Times New Roman"/>
          <w:b w:val="0"/>
          <w:bCs w:val="0"/>
          <w:sz w:val="32"/>
          <w:szCs w:val="32"/>
        </w:rPr>
        <w:t>主体</w:t>
      </w:r>
      <w:r>
        <w:rPr>
          <w:rFonts w:hint="eastAsia" w:ascii="Times New Roman" w:hAnsi="Times New Roman" w:eastAsia="仿宋_GB2312" w:cs="Times New Roman"/>
          <w:b w:val="0"/>
          <w:bCs w:val="0"/>
          <w:sz w:val="32"/>
          <w:szCs w:val="32"/>
          <w:lang w:val="en-US" w:eastAsia="zh-CN"/>
        </w:rPr>
        <w:t>登记的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网络交易经营者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应当公示下列信息以及</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与其经营业务有关的行政许可信息</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实际地址、</w:t>
      </w:r>
      <w:r>
        <w:rPr>
          <w:rFonts w:hint="default" w:ascii="Times New Roman" w:hAnsi="Times New Roman" w:eastAsia="仿宋_GB2312" w:cs="Times New Roman"/>
          <w:b w:val="0"/>
          <w:bCs w:val="0"/>
          <w:sz w:val="32"/>
          <w:szCs w:val="32"/>
        </w:rPr>
        <w:t>联系方式</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both"/>
        <w:textAlignment w:val="auto"/>
        <w:outlineLvl w:val="9"/>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企业应当公示其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营业执照登载的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统一社会信用代码（注册号）、名称、企业类型、法定代表人（负责人）、住所、注册资本（出资额）信息；</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个体工商户应当公示其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营业执照登载的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统一社会信用代码（注册号）、名称、经营者姓名、经营场所、组成形式信息；</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农民专业合作社应当公示其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营业执照登载的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统一社会信用代码（注册号）、名称、法定代表人、住所、成员出资总额信息。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依照</w:t>
      </w:r>
      <w:r>
        <w:rPr>
          <w:rFonts w:hint="default" w:ascii="Times New Roman" w:hAnsi="Times New Roman" w:eastAsia="仿宋_GB2312" w:cs="Times New Roman"/>
          <w:b w:val="0"/>
          <w:bCs w:val="0"/>
          <w:sz w:val="32"/>
          <w:szCs w:val="32"/>
          <w:lang w:val="en-US" w:eastAsia="zh-CN"/>
        </w:rPr>
        <w:t>《电子商务法》第十条规定</w:t>
      </w:r>
      <w:r>
        <w:rPr>
          <w:rFonts w:hint="eastAsia" w:ascii="Times New Roman" w:hAnsi="Times New Roman" w:eastAsia="仿宋_GB2312" w:cs="Times New Roman"/>
          <w:b w:val="0"/>
          <w:bCs w:val="0"/>
          <w:sz w:val="32"/>
          <w:szCs w:val="32"/>
          <w:lang w:val="en-US" w:eastAsia="zh-CN"/>
        </w:rPr>
        <w:t>未办理市场主体登记的经营者应当根据自身实际经营活动类型，分别公示以下</w:t>
      </w:r>
      <w:r>
        <w:rPr>
          <w:rFonts w:hint="default" w:ascii="Times New Roman" w:hAnsi="Times New Roman" w:eastAsia="仿宋_GB2312" w:cs="Times New Roman"/>
          <w:b w:val="0"/>
          <w:bCs w:val="0"/>
          <w:sz w:val="32"/>
          <w:szCs w:val="32"/>
          <w:lang w:val="en-US" w:eastAsia="zh-CN"/>
        </w:rPr>
        <w:t>自我声明</w:t>
      </w:r>
      <w:r>
        <w:rPr>
          <w:rFonts w:hint="eastAsia" w:ascii="Times New Roman" w:hAnsi="Times New Roman" w:eastAsia="仿宋_GB2312" w:cs="Times New Roman"/>
          <w:b w:val="0"/>
          <w:bCs w:val="0"/>
          <w:sz w:val="32"/>
          <w:szCs w:val="32"/>
          <w:lang w:val="en-US" w:eastAsia="zh-CN"/>
        </w:rPr>
        <w:t>以及实际地址</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联系方式</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“个人销售自产农副产品，依法</w:t>
      </w:r>
      <w:r>
        <w:rPr>
          <w:rFonts w:hint="eastAsia" w:ascii="Times New Roman" w:hAnsi="Times New Roman" w:eastAsia="仿宋_GB2312" w:cs="Times New Roman"/>
          <w:b w:val="0"/>
          <w:bCs w:val="0"/>
          <w:sz w:val="32"/>
          <w:szCs w:val="32"/>
          <w:lang w:val="en-US" w:eastAsia="zh-CN"/>
        </w:rPr>
        <w:t>免于办理</w:t>
      </w:r>
      <w:r>
        <w:rPr>
          <w:rFonts w:hint="default" w:ascii="Times New Roman" w:hAnsi="Times New Roman" w:eastAsia="仿宋_GB2312" w:cs="Times New Roman"/>
          <w:b w:val="0"/>
          <w:bCs w:val="0"/>
          <w:sz w:val="32"/>
          <w:szCs w:val="32"/>
        </w:rPr>
        <w:t>市场主体</w:t>
      </w:r>
      <w:r>
        <w:rPr>
          <w:rFonts w:hint="eastAsia" w:ascii="Times New Roman" w:hAnsi="Times New Roman" w:eastAsia="仿宋_GB2312" w:cs="Times New Roman"/>
          <w:b w:val="0"/>
          <w:bCs w:val="0"/>
          <w:sz w:val="32"/>
          <w:szCs w:val="32"/>
          <w:lang w:val="en-US" w:eastAsia="zh-CN"/>
        </w:rPr>
        <w:t>登记</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“个人销售家庭手工业产品，依法</w:t>
      </w:r>
      <w:r>
        <w:rPr>
          <w:rFonts w:hint="eastAsia" w:ascii="Times New Roman" w:hAnsi="Times New Roman" w:eastAsia="仿宋_GB2312" w:cs="Times New Roman"/>
          <w:b w:val="0"/>
          <w:bCs w:val="0"/>
          <w:sz w:val="32"/>
          <w:szCs w:val="32"/>
          <w:lang w:val="en-US" w:eastAsia="zh-CN"/>
        </w:rPr>
        <w:t>免于办理</w:t>
      </w:r>
      <w:r>
        <w:rPr>
          <w:rFonts w:hint="default" w:ascii="Times New Roman" w:hAnsi="Times New Roman" w:eastAsia="仿宋_GB2312" w:cs="Times New Roman"/>
          <w:b w:val="0"/>
          <w:bCs w:val="0"/>
          <w:sz w:val="32"/>
          <w:szCs w:val="32"/>
        </w:rPr>
        <w:t>市场主体</w:t>
      </w:r>
      <w:r>
        <w:rPr>
          <w:rFonts w:hint="eastAsia" w:ascii="Times New Roman" w:hAnsi="Times New Roman" w:eastAsia="仿宋_GB2312" w:cs="Times New Roman"/>
          <w:b w:val="0"/>
          <w:bCs w:val="0"/>
          <w:sz w:val="32"/>
          <w:szCs w:val="32"/>
          <w:lang w:val="en-US" w:eastAsia="zh-CN"/>
        </w:rPr>
        <w:t>登记</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“个人利用自己的技能从事依法无须取得许可的便民劳务活动，依法</w:t>
      </w:r>
      <w:r>
        <w:rPr>
          <w:rFonts w:hint="eastAsia" w:ascii="Times New Roman" w:hAnsi="Times New Roman" w:eastAsia="仿宋_GB2312" w:cs="Times New Roman"/>
          <w:b w:val="0"/>
          <w:bCs w:val="0"/>
          <w:sz w:val="32"/>
          <w:szCs w:val="32"/>
          <w:lang w:val="en-US" w:eastAsia="zh-CN"/>
        </w:rPr>
        <w:t>免于办理</w:t>
      </w:r>
      <w:r>
        <w:rPr>
          <w:rFonts w:hint="default" w:ascii="Times New Roman" w:hAnsi="Times New Roman" w:eastAsia="仿宋_GB2312" w:cs="Times New Roman"/>
          <w:b w:val="0"/>
          <w:bCs w:val="0"/>
          <w:sz w:val="32"/>
          <w:szCs w:val="32"/>
        </w:rPr>
        <w:t>市场主体</w:t>
      </w:r>
      <w:r>
        <w:rPr>
          <w:rFonts w:hint="eastAsia" w:ascii="Times New Roman" w:hAnsi="Times New Roman" w:eastAsia="仿宋_GB2312" w:cs="Times New Roman"/>
          <w:b w:val="0"/>
          <w:bCs w:val="0"/>
          <w:sz w:val="32"/>
          <w:szCs w:val="32"/>
          <w:lang w:val="en-US" w:eastAsia="zh-CN"/>
        </w:rPr>
        <w:t>登记</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个人从事零星小额交易活动</w:t>
      </w:r>
      <w:r>
        <w:rPr>
          <w:rFonts w:hint="default" w:ascii="Times New Roman" w:hAnsi="Times New Roman" w:eastAsia="仿宋_GB2312" w:cs="Times New Roman"/>
          <w:b w:val="0"/>
          <w:bCs w:val="0"/>
          <w:sz w:val="32"/>
          <w:szCs w:val="32"/>
          <w:lang w:val="en-US" w:eastAsia="zh-CN"/>
        </w:rPr>
        <w:t>，依法</w:t>
      </w:r>
      <w:r>
        <w:rPr>
          <w:rFonts w:hint="eastAsia" w:ascii="Times New Roman" w:hAnsi="Times New Roman" w:eastAsia="仿宋_GB2312" w:cs="Times New Roman"/>
          <w:b w:val="0"/>
          <w:bCs w:val="0"/>
          <w:sz w:val="32"/>
          <w:szCs w:val="32"/>
          <w:lang w:val="en-US" w:eastAsia="zh-CN"/>
        </w:rPr>
        <w:t>免于办理</w:t>
      </w:r>
      <w:r>
        <w:rPr>
          <w:rFonts w:hint="default" w:ascii="Times New Roman" w:hAnsi="Times New Roman" w:eastAsia="仿宋_GB2312" w:cs="Times New Roman"/>
          <w:b w:val="0"/>
          <w:bCs w:val="0"/>
          <w:sz w:val="32"/>
          <w:szCs w:val="32"/>
        </w:rPr>
        <w:t>市场主体</w:t>
      </w:r>
      <w:r>
        <w:rPr>
          <w:rFonts w:hint="eastAsia" w:ascii="Times New Roman" w:hAnsi="Times New Roman" w:eastAsia="仿宋_GB2312" w:cs="Times New Roman"/>
          <w:b w:val="0"/>
          <w:bCs w:val="0"/>
          <w:sz w:val="32"/>
          <w:szCs w:val="32"/>
          <w:lang w:val="en-US" w:eastAsia="zh-CN"/>
        </w:rPr>
        <w:t>登记</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网络交易经营者</w:t>
      </w:r>
      <w:r>
        <w:rPr>
          <w:rFonts w:hint="default" w:ascii="Times New Roman" w:hAnsi="Times New Roman" w:eastAsia="仿宋_GB2312" w:cs="Times New Roman"/>
          <w:b w:val="0"/>
          <w:bCs w:val="0"/>
          <w:sz w:val="32"/>
          <w:szCs w:val="32"/>
          <w:lang w:val="en-US" w:eastAsia="zh-CN"/>
        </w:rPr>
        <w:t>公示的信息发生变更的，应当在</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个工作日内完成更新公示</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十一</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网络交易经营者收集、使用用户的个人信息，应当取得被收集者授权同意，基于合法、正当、必要原则，明示收集、使用的目的、必要性、范围、方式，并不得采取一次概括授权方式，或者以默认授权、与其他授权捆绑、停止安装使用等手段，强迫或者变相强迫被收集者同意收集、使用与经营活动无直接关系的信息。收集、使用生物识别信息、健康信息、财产信息、社交信息等敏感信息的，应当逐项取得被收集者授权同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网络交易经营者及其工作人员应当对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收集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的个人信息严格保密，未经被收集者授权同意，不得向包括关联方在内的任何第三方提供。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网络交易经营者不得以下列方式欺骗、误导消费者：</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）虚构交易；</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编造</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评价</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，或者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教唆、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诱导、</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胁迫他人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进行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虚假或者引人误解的评价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通过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删除、隐匿、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修改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评价，或者</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好评前置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差评后置、混淆不同商品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或者服务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评价等不正当处理手段对评价进行误导性展示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）利用虚假或者使人误解的标价形式或者价格手段，欺骗、诱导消费者与其进行交易；</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）使用虚假的广告宣传、促销方式、样品、商品或者服务说明、商品或者服务标准等；</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）伪造或者冒用市场主体登记信息、行政许可信息；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）混淆商品或者服务的来源；</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八</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虚构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现货、虚假预订、虚假抢购</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等虚假营销行为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九</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）其他欺骗、误导消费者的行为。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消费者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评价中包含法律、行政法规禁止发布或者传输的信息</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可以依法予以技术处理</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条 </w:t>
      </w:r>
      <w:r>
        <w:rPr>
          <w:rFonts w:hint="default" w:ascii="Times New Roman" w:hAnsi="Times New Roman" w:eastAsia="黑体" w:cs="Times New Roman"/>
          <w:b w:val="0"/>
          <w:bCs w:val="0"/>
          <w:color w:val="0000FF"/>
          <w:sz w:val="32"/>
          <w:szCs w:val="32"/>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未经消费者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明确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同意，网络交易经营者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不得向其发送广告及其他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商业性信息</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经消费者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明确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同意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，应当为消费者提供显著、免费、简便的拒绝</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接收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方式。消费者拒绝的，网络交易经营者应当立即停止</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发送</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，并不得更换名义后再次发送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条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直接捆绑或者提供多种可选项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方式向消费者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搭售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商品或者服务的，应当以显著方式</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提醒</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消费者注意</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提供多种可选项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方式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不得将搭售商品或者服务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的任何选项设定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为消费者默认</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同意</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，不得将</w:t>
      </w:r>
      <w:r>
        <w:rPr>
          <w:rFonts w:hint="default" w:ascii="Times New Roman" w:hAnsi="Times New Roman" w:eastAsia="仿宋_GB2312" w:cs="Times New Roman"/>
          <w:b w:val="0"/>
          <w:bCs w:val="0"/>
          <w:color w:val="auto"/>
          <w:sz w:val="32"/>
          <w:szCs w:val="32"/>
          <w:u w:val="none"/>
          <w:lang w:val="en-US" w:eastAsia="zh-CN"/>
        </w:rPr>
        <w:t>消费者以往交易中选择的选项在后续独立交易中</w:t>
      </w:r>
      <w:r>
        <w:rPr>
          <w:rFonts w:hint="default" w:ascii="Times New Roman" w:hAnsi="Times New Roman" w:eastAsia="仿宋_GB2312" w:cs="Times New Roman"/>
          <w:b w:val="0"/>
          <w:bCs w:val="0"/>
          <w:color w:val="auto"/>
          <w:sz w:val="32"/>
          <w:szCs w:val="32"/>
          <w:lang w:val="en-US" w:eastAsia="zh-CN"/>
        </w:rPr>
        <w:t>设定</w:t>
      </w:r>
      <w:r>
        <w:rPr>
          <w:rFonts w:hint="default" w:ascii="Times New Roman" w:hAnsi="Times New Roman" w:eastAsia="仿宋_GB2312" w:cs="Times New Roman"/>
          <w:b w:val="0"/>
          <w:bCs w:val="0"/>
          <w:color w:val="auto"/>
          <w:sz w:val="32"/>
          <w:szCs w:val="32"/>
        </w:rPr>
        <w:t>为消费者默认</w:t>
      </w:r>
      <w:r>
        <w:rPr>
          <w:rFonts w:hint="default" w:ascii="Times New Roman" w:hAnsi="Times New Roman" w:eastAsia="仿宋_GB2312" w:cs="Times New Roman"/>
          <w:b w:val="0"/>
          <w:bCs w:val="0"/>
          <w:color w:val="auto"/>
          <w:sz w:val="32"/>
          <w:szCs w:val="32"/>
          <w:lang w:eastAsia="zh-CN"/>
        </w:rPr>
        <w:t>选择。</w:t>
      </w:r>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条 </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auto"/>
          <w:sz w:val="32"/>
          <w:szCs w:val="32"/>
          <w:lang w:val="en-US" w:eastAsia="zh-CN"/>
        </w:rPr>
        <w:t>网络交易经营者采取</w:t>
      </w:r>
      <w:r>
        <w:rPr>
          <w:rFonts w:hint="eastAsia" w:ascii="Times New Roman" w:hAnsi="Times New Roman" w:eastAsia="仿宋_GB2312" w:cs="Times New Roman"/>
          <w:b w:val="0"/>
          <w:bCs w:val="0"/>
          <w:color w:val="auto"/>
          <w:sz w:val="32"/>
          <w:szCs w:val="32"/>
          <w:lang w:val="en-US" w:eastAsia="zh-CN"/>
        </w:rPr>
        <w:t>自动展</w:t>
      </w:r>
      <w:r>
        <w:rPr>
          <w:rFonts w:hint="default" w:ascii="Times New Roman" w:hAnsi="Times New Roman" w:eastAsia="仿宋_GB2312" w:cs="Times New Roman"/>
          <w:b w:val="0"/>
          <w:bCs w:val="0"/>
          <w:color w:val="auto"/>
          <w:sz w:val="32"/>
          <w:szCs w:val="32"/>
          <w:lang w:val="en-US" w:eastAsia="zh-CN"/>
        </w:rPr>
        <w:t>期</w:t>
      </w:r>
      <w:r>
        <w:rPr>
          <w:rFonts w:hint="eastAsia" w:ascii="Times New Roman" w:hAnsi="Times New Roman" w:eastAsia="仿宋_GB2312" w:cs="Times New Roman"/>
          <w:b w:val="0"/>
          <w:bCs w:val="0"/>
          <w:color w:val="auto"/>
          <w:sz w:val="32"/>
          <w:szCs w:val="32"/>
          <w:lang w:val="en-US" w:eastAsia="zh-CN"/>
        </w:rPr>
        <w:t>、自动续费等涉及消费者非主动立约的</w:t>
      </w:r>
      <w:r>
        <w:rPr>
          <w:rFonts w:hint="default" w:ascii="Times New Roman" w:hAnsi="Times New Roman" w:eastAsia="仿宋_GB2312" w:cs="Times New Roman"/>
          <w:b w:val="0"/>
          <w:bCs w:val="0"/>
          <w:color w:val="auto"/>
          <w:sz w:val="32"/>
          <w:szCs w:val="32"/>
          <w:lang w:val="en-US" w:eastAsia="zh-CN"/>
        </w:rPr>
        <w:t>方式</w:t>
      </w:r>
      <w:r>
        <w:rPr>
          <w:rFonts w:hint="eastAsia" w:ascii="Times New Roman" w:hAnsi="Times New Roman" w:eastAsia="仿宋_GB2312" w:cs="Times New Roman"/>
          <w:b w:val="0"/>
          <w:bCs w:val="0"/>
          <w:color w:val="auto"/>
          <w:sz w:val="32"/>
          <w:szCs w:val="32"/>
          <w:lang w:val="en-US" w:eastAsia="zh-CN"/>
        </w:rPr>
        <w:t>提供</w:t>
      </w:r>
      <w:r>
        <w:rPr>
          <w:rFonts w:hint="default" w:ascii="Times New Roman" w:hAnsi="Times New Roman" w:eastAsia="仿宋_GB2312" w:cs="Times New Roman"/>
          <w:b w:val="0"/>
          <w:bCs w:val="0"/>
          <w:color w:val="auto"/>
          <w:sz w:val="32"/>
          <w:szCs w:val="32"/>
          <w:lang w:val="en-US" w:eastAsia="zh-CN"/>
        </w:rPr>
        <w:t>服务的，应当以显著方式提醒消费者注意</w:t>
      </w:r>
      <w:r>
        <w:rPr>
          <w:rFonts w:hint="eastAsia" w:ascii="Times New Roman" w:hAnsi="Times New Roman" w:eastAsia="仿宋_GB2312" w:cs="Times New Roman"/>
          <w:b w:val="0"/>
          <w:bCs w:val="0"/>
          <w:color w:val="auto"/>
          <w:sz w:val="32"/>
          <w:szCs w:val="32"/>
          <w:lang w:val="en-US" w:eastAsia="zh-CN"/>
        </w:rPr>
        <w:t>。消费者自主选择有关方式的，</w:t>
      </w:r>
      <w:r>
        <w:rPr>
          <w:rFonts w:hint="default" w:ascii="Times New Roman" w:hAnsi="Times New Roman" w:eastAsia="仿宋_GB2312" w:cs="Times New Roman"/>
          <w:b w:val="0"/>
          <w:bCs w:val="0"/>
          <w:color w:val="auto"/>
          <w:sz w:val="32"/>
          <w:szCs w:val="32"/>
          <w:lang w:val="en-US" w:eastAsia="zh-CN"/>
        </w:rPr>
        <w:t>网络交易经营</w:t>
      </w:r>
      <w:r>
        <w:rPr>
          <w:rFonts w:hint="eastAsia" w:ascii="Times New Roman" w:hAnsi="Times New Roman" w:eastAsia="仿宋_GB2312" w:cs="Times New Roman"/>
          <w:b w:val="0"/>
          <w:bCs w:val="0"/>
          <w:color w:val="auto"/>
          <w:sz w:val="32"/>
          <w:szCs w:val="32"/>
          <w:lang w:val="en-US" w:eastAsia="zh-CN"/>
        </w:rPr>
        <w:t>者应当</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服务期</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间内，</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为消费者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提供</w:t>
      </w:r>
      <w:r>
        <w:rPr>
          <w:rFonts w:hint="eastAsia" w:ascii="Times New Roman" w:hAnsi="Times New Roman" w:eastAsia="仿宋_GB2312" w:cs="Times New Roman"/>
          <w:b w:val="0"/>
          <w:bCs w:val="0"/>
          <w:color w:val="auto"/>
          <w:sz w:val="32"/>
          <w:szCs w:val="32"/>
          <w:lang w:val="en-US" w:eastAsia="zh-CN"/>
        </w:rPr>
        <w:t>显著、</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免费、简便的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随时取消或者变更有关方式的选项，并</w:t>
      </w:r>
      <w:r>
        <w:rPr>
          <w:rFonts w:hint="default" w:ascii="Times New Roman" w:hAnsi="Times New Roman" w:eastAsia="仿宋_GB2312" w:cs="Times New Roman"/>
          <w:b w:val="0"/>
          <w:bCs w:val="0"/>
          <w:color w:val="auto"/>
          <w:sz w:val="32"/>
          <w:szCs w:val="32"/>
          <w:lang w:val="en-US" w:eastAsia="zh-CN"/>
        </w:rPr>
        <w:t>在</w:t>
      </w:r>
      <w:r>
        <w:rPr>
          <w:rFonts w:hint="eastAsia" w:ascii="Times New Roman" w:hAnsi="Times New Roman" w:eastAsia="仿宋_GB2312" w:cs="Times New Roman"/>
          <w:b w:val="0"/>
          <w:bCs w:val="0"/>
          <w:color w:val="auto"/>
          <w:sz w:val="32"/>
          <w:szCs w:val="32"/>
          <w:lang w:val="en-US" w:eastAsia="zh-CN"/>
        </w:rPr>
        <w:t>展期、续费等日期</w:t>
      </w:r>
      <w:r>
        <w:rPr>
          <w:rFonts w:hint="default" w:ascii="Times New Roman" w:hAnsi="Times New Roman" w:eastAsia="仿宋_GB2312" w:cs="Times New Roman"/>
          <w:b w:val="0"/>
          <w:bCs w:val="0"/>
          <w:color w:val="auto"/>
          <w:sz w:val="32"/>
          <w:szCs w:val="32"/>
          <w:lang w:val="en-US" w:eastAsia="zh-CN"/>
        </w:rPr>
        <w:t>前5日以</w:t>
      </w:r>
      <w:r>
        <w:rPr>
          <w:rFonts w:hint="eastAsia" w:ascii="Times New Roman" w:hAnsi="Times New Roman" w:eastAsia="仿宋_GB2312" w:cs="Times New Roman"/>
          <w:b w:val="0"/>
          <w:bCs w:val="0"/>
          <w:color w:val="auto"/>
          <w:sz w:val="32"/>
          <w:szCs w:val="32"/>
          <w:lang w:val="en-US" w:eastAsia="zh-CN"/>
        </w:rPr>
        <w:t>显著</w:t>
      </w:r>
      <w:r>
        <w:rPr>
          <w:rFonts w:hint="default" w:ascii="Times New Roman" w:hAnsi="Times New Roman" w:eastAsia="仿宋_GB2312" w:cs="Times New Roman"/>
          <w:b w:val="0"/>
          <w:bCs w:val="0"/>
          <w:color w:val="auto"/>
          <w:sz w:val="32"/>
          <w:szCs w:val="32"/>
          <w:lang w:val="en-US" w:eastAsia="zh-CN"/>
        </w:rPr>
        <w:t>方式提醒消费者注意。</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第</w:t>
      </w:r>
      <w:r>
        <w:rPr>
          <w:rFonts w:hint="eastAsia" w:ascii="Times New Roman" w:hAnsi="Times New Roman" w:eastAsia="黑体" w:cs="Times New Roman"/>
          <w:b w:val="0"/>
          <w:bCs w:val="0"/>
          <w:color w:val="auto"/>
          <w:sz w:val="32"/>
          <w:szCs w:val="32"/>
          <w:lang w:val="en-US" w:eastAsia="zh-CN"/>
        </w:rPr>
        <w:t>十七</w:t>
      </w:r>
      <w:r>
        <w:rPr>
          <w:rFonts w:hint="default" w:ascii="Times New Roman" w:hAnsi="Times New Roman" w:eastAsia="黑体" w:cs="Times New Roman"/>
          <w:b w:val="0"/>
          <w:bCs w:val="0"/>
          <w:color w:val="auto"/>
          <w:sz w:val="32"/>
          <w:szCs w:val="32"/>
        </w:rPr>
        <w:t xml:space="preserve">条 </w:t>
      </w: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网络交易经营者</w:t>
      </w:r>
      <w:r>
        <w:rPr>
          <w:rFonts w:hint="default" w:ascii="Times New Roman" w:hAnsi="Times New Roman" w:eastAsia="仿宋_GB2312" w:cs="Times New Roman"/>
          <w:b w:val="0"/>
          <w:bCs w:val="0"/>
          <w:color w:val="auto"/>
          <w:sz w:val="32"/>
          <w:szCs w:val="32"/>
          <w:lang w:eastAsia="zh-CN"/>
        </w:rPr>
        <w:t>应当</w:t>
      </w:r>
      <w:r>
        <w:rPr>
          <w:rFonts w:hint="default" w:ascii="Times New Roman" w:hAnsi="Times New Roman" w:eastAsia="仿宋_GB2312" w:cs="Times New Roman"/>
          <w:b w:val="0"/>
          <w:bCs w:val="0"/>
          <w:color w:val="auto"/>
          <w:sz w:val="32"/>
          <w:szCs w:val="32"/>
          <w:lang w:val="en-US" w:eastAsia="zh-CN"/>
        </w:rPr>
        <w:t>依照《消费者权益保护法》《产品质量法》等相关法律法规提供商品或服务的相关情况信息，充分保障消费者的知情权和选择权。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十八</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网络交易经营者不得利用格式条款</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排除或者</w:t>
      </w:r>
      <w:r>
        <w:rPr>
          <w:rFonts w:hint="default" w:ascii="Times New Roman" w:hAnsi="Times New Roman" w:eastAsia="仿宋_GB2312" w:cs="Times New Roman"/>
          <w:b w:val="0"/>
          <w:bCs w:val="0"/>
          <w:sz w:val="32"/>
          <w:szCs w:val="32"/>
          <w:lang w:eastAsia="zh-CN"/>
        </w:rPr>
        <w:t>限缩</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消费者选择向有关行政部门投诉、向消费者</w:t>
      </w:r>
      <w:r>
        <w:rPr>
          <w:rFonts w:hint="default" w:ascii="Times New Roman" w:hAnsi="Times New Roman" w:eastAsia="仿宋_GB2312" w:cs="Times New Roman"/>
          <w:b w:val="0"/>
          <w:bCs w:val="0"/>
          <w:sz w:val="32"/>
          <w:szCs w:val="32"/>
        </w:rPr>
        <w:t>保护组织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请求调解、仲裁、诉讼等消费争议解决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方式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的权利。</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十九</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交易经营者</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应当按照国家市场监督管理总局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经总局授权的省级市场监督管理部门的要求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报送特定时段、特定品类、特定区域的商品或者服务的价格、销量、销售额等</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数据信息</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二十</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网络交易经营者自行终止从事网络交易活动的，应当至少提前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日在其网站首页或者从事经营活动的主页面显著位置持续公示终止网络交易活动公告等有关信息，并采取</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合理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措施保障消费者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相关经营者的合法权益。</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二十一</w:t>
      </w:r>
      <w:r>
        <w:rPr>
          <w:rFonts w:hint="default" w:ascii="Times New Roman" w:hAnsi="Times New Roman" w:eastAsia="黑体" w:cs="Times New Roman"/>
          <w:b w:val="0"/>
          <w:bCs w:val="0"/>
          <w:sz w:val="32"/>
          <w:szCs w:val="32"/>
        </w:rPr>
        <w:t>条</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通过网络社交、网络直播等其他网络服务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组织、开展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网络交易活动的网络交易经营者</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应当以显著方式展示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商品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或者服务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的实际经营主体、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售后服务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或者进行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链接跳转提示</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网络直播服务提供者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应当为利用网络直播开展的网络交易活动提供回看功能。</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第二节  网络交易平台经营者</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二十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条 </w:t>
      </w:r>
      <w:r>
        <w:rPr>
          <w:rFonts w:hint="default" w:ascii="Times New Roman" w:hAnsi="Times New Roman" w:eastAsia="黑体" w:cs="Times New Roman"/>
          <w:b/>
          <w:bCs/>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val="0"/>
          <w:bCs w:val="0"/>
          <w:color w:val="auto"/>
          <w:sz w:val="32"/>
          <w:szCs w:val="32"/>
          <w:lang w:val="en-US" w:eastAsia="zh-CN"/>
        </w:rPr>
        <w:t>网络交易平台经营者应当要求申请</w:t>
      </w:r>
      <w:r>
        <w:rPr>
          <w:rFonts w:hint="default" w:ascii="Times New Roman" w:hAnsi="Times New Roman" w:eastAsia="仿宋_GB2312" w:cs="Times New Roman"/>
          <w:b w:val="0"/>
          <w:bCs w:val="0"/>
          <w:color w:val="auto"/>
          <w:sz w:val="32"/>
          <w:szCs w:val="32"/>
          <w:lang w:val="en-US" w:eastAsia="zh-CN"/>
        </w:rPr>
        <w:t>进入平台销售商品或者提供服务的经营</w:t>
      </w:r>
      <w:r>
        <w:rPr>
          <w:rFonts w:hint="eastAsia" w:ascii="Times New Roman" w:hAnsi="Times New Roman" w:eastAsia="仿宋_GB2312" w:cs="Times New Roman"/>
          <w:b w:val="0"/>
          <w:bCs w:val="0"/>
          <w:color w:val="auto"/>
          <w:sz w:val="32"/>
          <w:szCs w:val="32"/>
          <w:lang w:val="en-US" w:eastAsia="zh-CN"/>
        </w:rPr>
        <w:t>者提交其身份、地址、联系方式、行政许可等真实信息，进行核验、登记，建立登记档案</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并对</w:t>
      </w:r>
      <w:r>
        <w:rPr>
          <w:rFonts w:hint="default" w:ascii="Times New Roman" w:hAnsi="Times New Roman" w:eastAsia="仿宋_GB2312" w:cs="Times New Roman"/>
          <w:b w:val="0"/>
          <w:bCs w:val="0"/>
          <w:color w:val="auto"/>
          <w:sz w:val="32"/>
          <w:szCs w:val="32"/>
          <w:lang w:val="en-US" w:eastAsia="zh-CN"/>
        </w:rPr>
        <w:t>登记档案至少每6个月核验更新一次</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二十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网络交易平台经营者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应当分别于每年1月1日至1月15日、7月1日至7月15日</w:t>
      </w:r>
      <w:r>
        <w:rPr>
          <w:rFonts w:hint="default" w:ascii="Times New Roman" w:hAnsi="Times New Roman" w:eastAsia="仿宋_GB2312" w:cs="Times New Roman"/>
          <w:b w:val="0"/>
          <w:bCs w:val="0"/>
          <w:color w:val="auto"/>
          <w:sz w:val="32"/>
          <w:szCs w:val="32"/>
          <w:lang w:val="en-US" w:eastAsia="zh-CN"/>
        </w:rPr>
        <w:t>向住所地</w:t>
      </w:r>
      <w:r>
        <w:rPr>
          <w:rFonts w:hint="eastAsia" w:ascii="Times New Roman" w:hAnsi="Times New Roman" w:eastAsia="仿宋_GB2312" w:cs="Times New Roman"/>
          <w:b w:val="0"/>
          <w:bCs w:val="0"/>
          <w:color w:val="auto"/>
          <w:sz w:val="32"/>
          <w:szCs w:val="32"/>
          <w:lang w:val="en-US" w:eastAsia="zh-CN"/>
        </w:rPr>
        <w:t>省级</w:t>
      </w:r>
      <w:r>
        <w:rPr>
          <w:rFonts w:hint="default" w:ascii="Times New Roman" w:hAnsi="Times New Roman" w:eastAsia="仿宋_GB2312" w:cs="Times New Roman"/>
          <w:b w:val="0"/>
          <w:bCs w:val="0"/>
          <w:color w:val="auto"/>
          <w:sz w:val="32"/>
          <w:szCs w:val="32"/>
          <w:lang w:val="en-US" w:eastAsia="zh-CN"/>
        </w:rPr>
        <w:t>市场监督管理部门报送平台内经营者的身份信息。</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平台内经营者的</w:t>
      </w:r>
      <w:r>
        <w:rPr>
          <w:rFonts w:hint="default" w:ascii="Times New Roman" w:hAnsi="Times New Roman" w:eastAsia="仿宋_GB2312" w:cs="Times New Roman"/>
          <w:b w:val="0"/>
          <w:bCs w:val="0"/>
          <w:color w:val="auto"/>
          <w:sz w:val="32"/>
          <w:szCs w:val="32"/>
          <w:lang w:val="en-US" w:eastAsia="zh-CN"/>
        </w:rPr>
        <w:t>身份信息包括：</w:t>
      </w:r>
    </w:p>
    <w:p>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（一）已办理市场主体登记的平台内经营者的名称（姓名）、统一社会信用代码（注册号）、联系方式、网络店铺名称及网址链接等信息；</w:t>
      </w:r>
    </w:p>
    <w:p>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auto"/>
          <w:sz w:val="32"/>
          <w:szCs w:val="32"/>
          <w:lang w:val="en-US" w:eastAsia="zh-CN"/>
        </w:rPr>
        <w:t>（二）未办理市场主体登记的平台内经营者的姓名、身份证件号码、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实际</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经营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地址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auto"/>
          <w:sz w:val="32"/>
          <w:szCs w:val="32"/>
          <w:lang w:val="en-US" w:eastAsia="zh-CN"/>
        </w:rPr>
        <w:t>联系方式、网络店铺名称及网址链接、</w:t>
      </w:r>
      <w:r>
        <w:rPr>
          <w:rFonts w:hint="default" w:ascii="Times New Roman" w:hAnsi="Times New Roman" w:eastAsia="仿宋_GB2312" w:cs="Times New Roman"/>
          <w:b w:val="0"/>
          <w:bCs w:val="0"/>
          <w:sz w:val="32"/>
          <w:szCs w:val="32"/>
        </w:rPr>
        <w:t>属于依法无需办理市场主体登记的具体</w:t>
      </w:r>
      <w:r>
        <w:rPr>
          <w:rFonts w:hint="default" w:ascii="Times New Roman" w:hAnsi="Times New Roman" w:eastAsia="仿宋_GB2312" w:cs="Times New Roman"/>
          <w:b w:val="0"/>
          <w:bCs w:val="0"/>
          <w:sz w:val="32"/>
          <w:szCs w:val="32"/>
          <w:lang w:eastAsia="zh-CN"/>
        </w:rPr>
        <w:t>情形</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自我声明</w:t>
      </w:r>
      <w:r>
        <w:rPr>
          <w:rFonts w:hint="default" w:ascii="Times New Roman" w:hAnsi="Times New Roman" w:eastAsia="仿宋_GB2312" w:cs="Times New Roman"/>
          <w:b w:val="0"/>
          <w:bCs w:val="0"/>
          <w:sz w:val="32"/>
          <w:szCs w:val="32"/>
          <w:lang w:eastAsia="zh-CN"/>
        </w:rPr>
        <w:t>等信息。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rPr>
        <w:t>鼓励网络交易平台经营者与市场</w:t>
      </w:r>
      <w:r>
        <w:rPr>
          <w:rFonts w:hint="default" w:ascii="Times New Roman" w:hAnsi="Times New Roman" w:eastAsia="仿宋_GB2312" w:cs="Times New Roman"/>
          <w:b w:val="0"/>
          <w:bCs w:val="0"/>
          <w:sz w:val="32"/>
          <w:szCs w:val="32"/>
          <w:lang w:val="en-US" w:eastAsia="zh-CN"/>
        </w:rPr>
        <w:t>监督管理</w:t>
      </w:r>
      <w:r>
        <w:rPr>
          <w:rFonts w:hint="default" w:ascii="Times New Roman" w:hAnsi="Times New Roman" w:eastAsia="仿宋_GB2312" w:cs="Times New Roman"/>
          <w:b w:val="0"/>
          <w:bCs w:val="0"/>
          <w:sz w:val="32"/>
          <w:szCs w:val="32"/>
        </w:rPr>
        <w:t>部门建立</w:t>
      </w:r>
      <w:r>
        <w:rPr>
          <w:rFonts w:hint="default" w:ascii="Times New Roman" w:hAnsi="Times New Roman" w:eastAsia="仿宋_GB2312" w:cs="Times New Roman"/>
          <w:b w:val="0"/>
          <w:bCs w:val="0"/>
          <w:color w:val="auto"/>
          <w:sz w:val="32"/>
          <w:szCs w:val="32"/>
        </w:rPr>
        <w:t>开放数据接口</w:t>
      </w:r>
      <w:r>
        <w:rPr>
          <w:rFonts w:hint="default" w:ascii="Times New Roman" w:hAnsi="Times New Roman" w:eastAsia="仿宋_GB2312" w:cs="Times New Roman"/>
          <w:b w:val="0"/>
          <w:bCs w:val="0"/>
          <w:color w:val="auto"/>
          <w:sz w:val="32"/>
          <w:szCs w:val="32"/>
          <w:lang w:eastAsia="zh-CN"/>
        </w:rPr>
        <w:t>等形式的</w:t>
      </w:r>
      <w:r>
        <w:rPr>
          <w:rFonts w:hint="default" w:ascii="Times New Roman" w:hAnsi="Times New Roman" w:eastAsia="仿宋_GB2312" w:cs="Times New Roman"/>
          <w:b w:val="0"/>
          <w:bCs w:val="0"/>
          <w:sz w:val="32"/>
          <w:szCs w:val="32"/>
        </w:rPr>
        <w:t>自动化信息报送机制</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二十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网络交易平台经营者应当为平台内经营者依法履行信息公示义务提供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技术</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支持。</w:t>
      </w:r>
      <w:r>
        <w:rPr>
          <w:rFonts w:hint="eastAsia" w:ascii="Times New Roman" w:hAnsi="Times New Roman" w:eastAsia="仿宋_GB2312" w:cs="Times New Roman"/>
          <w:b w:val="0"/>
          <w:bCs w:val="0"/>
          <w:sz w:val="32"/>
          <w:szCs w:val="32"/>
          <w:lang w:val="en-US" w:eastAsia="zh-CN"/>
        </w:rPr>
        <w:t>平台内经营者公示的信息发生变更的，</w:t>
      </w:r>
      <w:r>
        <w:rPr>
          <w:rFonts w:hint="default" w:ascii="Times New Roman" w:hAnsi="Times New Roman" w:eastAsia="仿宋_GB2312" w:cs="Times New Roman"/>
          <w:b w:val="0"/>
          <w:bCs w:val="0"/>
          <w:sz w:val="32"/>
          <w:szCs w:val="32"/>
          <w:lang w:val="en-US" w:eastAsia="zh-CN"/>
        </w:rPr>
        <w:t>应当在3个工作日内将变更情况报送平台，平台应当在3个工作日内</w:t>
      </w:r>
      <w:r>
        <w:rPr>
          <w:rFonts w:hint="eastAsia" w:ascii="Times New Roman" w:hAnsi="Times New Roman" w:eastAsia="仿宋_GB2312" w:cs="Times New Roman"/>
          <w:b w:val="0"/>
          <w:bCs w:val="0"/>
          <w:sz w:val="32"/>
          <w:szCs w:val="32"/>
          <w:lang w:val="en-US" w:eastAsia="zh-CN"/>
        </w:rPr>
        <w:t>进行核验，完成更新</w:t>
      </w:r>
      <w:r>
        <w:rPr>
          <w:rFonts w:hint="default" w:ascii="Times New Roman" w:hAnsi="Times New Roman" w:eastAsia="仿宋_GB2312" w:cs="Times New Roman"/>
          <w:b w:val="0"/>
          <w:bCs w:val="0"/>
          <w:sz w:val="32"/>
          <w:szCs w:val="32"/>
          <w:lang w:val="en-US" w:eastAsia="zh-CN"/>
        </w:rPr>
        <w:t>公示。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二十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FF"/>
          <w:sz w:val="32"/>
          <w:szCs w:val="32"/>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auto"/>
          <w:sz w:val="32"/>
          <w:szCs w:val="32"/>
          <w:lang w:val="en-US" w:eastAsia="zh-CN"/>
        </w:rPr>
        <w:t>网络交易平台经营者应当以显著方式区分标记已办理市场主体登记的经营者和未办理市场主体登记的经营者，确保消费者能够清晰辨认、直观理解、自主选择。</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第二十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网络交易平台经营者变更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平台服务协议和交易规则的，应当</w:t>
      </w:r>
      <w:r>
        <w:rPr>
          <w:rFonts w:hint="default" w:ascii="Times New Roman" w:hAnsi="Times New Roman" w:eastAsia="仿宋_GB2312" w:cs="Times New Roman"/>
          <w:b w:val="0"/>
          <w:bCs w:val="0"/>
          <w:color w:val="auto"/>
          <w:sz w:val="32"/>
          <w:szCs w:val="32"/>
          <w:lang w:val="en-US" w:eastAsia="zh-CN"/>
        </w:rPr>
        <w:t>完整保存平台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服务协议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交易规则</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的全部历史版本</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保证经营者和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消费者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便利、完整地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阅览和下载。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二十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七</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网络交易平台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经营者应当对进入平台销售商品或者提供服务的经营者及其发布的商品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或者</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服务信息建立检查监控制度，发现平台内经营者及其销售的商品或者提供的服务有违反市场监督管理法律、法规、规章和本办法规定</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情形</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的，应当依法采取必要处置措施，并保存有关记录。</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FF"/>
          <w:sz w:val="32"/>
          <w:szCs w:val="32"/>
          <w:lang w:val="en-US" w:eastAsia="zh-CN"/>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网络交易平台经营者发现平台内经营者存在违反《电子商务法》第十二条、第十三条规定情形的，以及其它法律、法规和规章要求向市场监督管理部门报告的情形的，网络交易平台经营者应当依法向平台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住所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地县级以上市场监督管理部门报告。</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二十八</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网络交易平台经营者</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依据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法律、法规、规章</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规定</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或者</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服务协议和交易规则</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的约定，对平台内经营者采取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警示、暂停</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服务、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终止服务等处理措施的，应当自决定作出处理措施之日起</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小时内予以公示，载明平台内经营者的网络店铺名称、违法行为、处理措施等信息</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警示、暂停服务等</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短期</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处理措施应当持续公示至处理措施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实施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期满之日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止</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第二十九条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网络交易平台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经营者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对</w:t>
      </w:r>
      <w:r>
        <w:rPr>
          <w:rFonts w:hint="eastAsia" w:ascii="Times New Roman" w:hAnsi="Times New Roman" w:eastAsia="仿宋_GB2312" w:cs="Times New Roman"/>
          <w:b w:val="0"/>
          <w:bCs w:val="0"/>
          <w:color w:val="auto"/>
          <w:sz w:val="32"/>
          <w:szCs w:val="32"/>
          <w:lang w:val="en-US" w:eastAsia="zh-CN"/>
        </w:rPr>
        <w:t>平台内</w:t>
      </w:r>
      <w:r>
        <w:rPr>
          <w:rFonts w:hint="default" w:ascii="Times New Roman" w:hAnsi="Times New Roman" w:eastAsia="仿宋_GB2312" w:cs="Times New Roman"/>
          <w:b w:val="0"/>
          <w:bCs w:val="0"/>
          <w:color w:val="auto"/>
          <w:sz w:val="32"/>
          <w:szCs w:val="32"/>
          <w:lang w:val="en-US" w:eastAsia="zh-CN"/>
        </w:rPr>
        <w:t>经营者</w:t>
      </w:r>
      <w:r>
        <w:rPr>
          <w:rFonts w:hint="eastAsia" w:ascii="Times New Roman" w:hAnsi="Times New Roman" w:eastAsia="仿宋_GB2312" w:cs="Times New Roman"/>
          <w:b w:val="0"/>
          <w:bCs w:val="0"/>
          <w:color w:val="auto"/>
          <w:sz w:val="32"/>
          <w:szCs w:val="32"/>
          <w:lang w:val="en-US" w:eastAsia="zh-CN"/>
        </w:rPr>
        <w:t>身份</w:t>
      </w:r>
      <w:r>
        <w:rPr>
          <w:rFonts w:hint="default" w:ascii="Times New Roman" w:hAnsi="Times New Roman" w:eastAsia="仿宋_GB2312" w:cs="Times New Roman"/>
          <w:b w:val="0"/>
          <w:bCs w:val="0"/>
          <w:color w:val="auto"/>
          <w:sz w:val="32"/>
          <w:szCs w:val="32"/>
          <w:lang w:val="en-US" w:eastAsia="zh-CN"/>
        </w:rPr>
        <w:t>信息长期保存</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商品</w:t>
      </w:r>
      <w:r>
        <w:rPr>
          <w:rFonts w:hint="eastAsia" w:ascii="Times New Roman" w:hAnsi="Times New Roman" w:eastAsia="仿宋_GB2312" w:cs="Times New Roman"/>
          <w:b w:val="0"/>
          <w:bCs w:val="0"/>
          <w:color w:val="auto"/>
          <w:sz w:val="32"/>
          <w:szCs w:val="32"/>
          <w:lang w:val="en-US" w:eastAsia="zh-CN"/>
        </w:rPr>
        <w:t>或者</w:t>
      </w:r>
      <w:r>
        <w:rPr>
          <w:rFonts w:hint="default" w:ascii="Times New Roman" w:hAnsi="Times New Roman" w:eastAsia="仿宋_GB2312" w:cs="Times New Roman"/>
          <w:b w:val="0"/>
          <w:bCs w:val="0"/>
          <w:color w:val="auto"/>
          <w:sz w:val="32"/>
          <w:szCs w:val="32"/>
        </w:rPr>
        <w:t>服务、</w:t>
      </w:r>
      <w:r>
        <w:rPr>
          <w:rFonts w:hint="eastAsia" w:ascii="Times New Roman" w:hAnsi="Times New Roman" w:eastAsia="仿宋_GB2312" w:cs="Times New Roman"/>
          <w:b w:val="0"/>
          <w:bCs w:val="0"/>
          <w:color w:val="auto"/>
          <w:sz w:val="32"/>
          <w:szCs w:val="32"/>
          <w:lang w:val="en-US" w:eastAsia="zh-CN"/>
        </w:rPr>
        <w:t>消费</w:t>
      </w:r>
      <w:r>
        <w:rPr>
          <w:rFonts w:hint="default" w:ascii="Times New Roman" w:hAnsi="Times New Roman" w:eastAsia="仿宋_GB2312" w:cs="Times New Roman"/>
          <w:b w:val="0"/>
          <w:bCs w:val="0"/>
          <w:color w:val="auto"/>
          <w:sz w:val="32"/>
          <w:szCs w:val="32"/>
          <w:lang w:val="en-US" w:eastAsia="zh-CN"/>
        </w:rPr>
        <w:t>支付、物流</w:t>
      </w:r>
      <w:r>
        <w:rPr>
          <w:rFonts w:hint="eastAsia" w:ascii="Times New Roman" w:hAnsi="Times New Roman" w:eastAsia="仿宋_GB2312" w:cs="Times New Roman"/>
          <w:b w:val="0"/>
          <w:bCs w:val="0"/>
          <w:color w:val="auto"/>
          <w:sz w:val="32"/>
          <w:szCs w:val="32"/>
          <w:lang w:val="en-US" w:eastAsia="zh-CN"/>
        </w:rPr>
        <w:t>快递</w:t>
      </w:r>
      <w:r>
        <w:rPr>
          <w:rFonts w:hint="default" w:ascii="Times New Roman" w:hAnsi="Times New Roman" w:eastAsia="仿宋_GB2312" w:cs="Times New Roman"/>
          <w:b w:val="0"/>
          <w:bCs w:val="0"/>
          <w:color w:val="auto"/>
          <w:sz w:val="32"/>
          <w:szCs w:val="32"/>
          <w:lang w:val="en-US" w:eastAsia="zh-CN"/>
        </w:rPr>
        <w:t>、退换货以及售后等</w:t>
      </w:r>
      <w:r>
        <w:rPr>
          <w:rFonts w:hint="default" w:ascii="Times New Roman" w:hAnsi="Times New Roman" w:eastAsia="仿宋_GB2312" w:cs="Times New Roman"/>
          <w:b w:val="0"/>
          <w:bCs w:val="0"/>
          <w:color w:val="auto"/>
          <w:sz w:val="32"/>
          <w:szCs w:val="32"/>
        </w:rPr>
        <w:t>交易信息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保存时间自交易完成之日起不少于</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法律、行政法规另有规定的，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从</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其规定。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三十</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auto"/>
          <w:sz w:val="32"/>
          <w:szCs w:val="32"/>
          <w:lang w:val="en-US" w:eastAsia="zh-CN"/>
        </w:rPr>
        <w:t>网络交易平台经营者应当自收到知识产权权利人依照《电子商务法》第四十二条发出的通知或者平台内经营者依照《电子商务法》第四十三条提交的声明后24小时内，在平台内经营者从事经营活动的主页面显著位置持续公示有关处理过程的基本信息；自收到知识产权权利人已经投诉或者起诉的通知后24小时内，在平台内经营者从事经营活动的主页面显著位置持续公示投诉或者起诉的基本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网络交易平台经营者</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将</w:t>
      </w:r>
      <w:r>
        <w:rPr>
          <w:rFonts w:hint="default" w:ascii="Times New Roman" w:hAnsi="Times New Roman" w:eastAsia="仿宋_GB2312" w:cs="Times New Roman"/>
          <w:b w:val="0"/>
          <w:bCs w:val="0"/>
          <w:color w:val="auto"/>
          <w:sz w:val="32"/>
          <w:szCs w:val="32"/>
          <w:lang w:val="en-US" w:eastAsia="zh-CN"/>
        </w:rPr>
        <w:t>平台内经营者的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声明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转送至</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知识产权权利人后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内未</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收到知识产权权利人已经投诉或者起诉的通知的，应当在24小时内终止所采取的处理措施并撤回前款规定的公示信息。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三十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sz w:val="36"/>
          <w:szCs w:val="36"/>
          <w:lang w:val="en-US" w:eastAsia="zh-CN"/>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网络交易平台经营者不得滥用优势地位干涉平台内经营者的自主经营，不得对平台内经营者与其他平台的商业合作进行不合理限制或者附加不合理条件。</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平台内经营者可以自主选择在多个平台开展经营活动。平台与平台内经营者建立或者变更独家经营合作关系有关的事项，应当在平等基础上进行公平协商，并通过书面形式对合作条件、双方义务、违约责任等予以明确约定，平台不得通过不合理的搜索降权、下架商品、限制经营、屏蔽店铺、提高服务收费等手段强制平台内经营者接受。平台提出建立或者变更独家经营合作关系有关的事项，造成平台内经营者损失的，应当对平台内经营者予以合理补偿。</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网络交易平台经营者拟终止提供平台服务的，应当至少提前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个月在其网站主页面醒目位置予以公示并通知消费者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相关经营者，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采取必要措施保障消费者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相关经营者的合法权益。</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第三十三条</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平台经营者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应当依法配合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市场监督管理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部门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按照要求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提供</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与</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监督检查、案件调查、事故处置、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消费争议处理</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等监管执法活动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有关的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平台内经营者身份信息、</w:t>
      </w:r>
      <w:r>
        <w:rPr>
          <w:rFonts w:hint="default" w:ascii="Times New Roman" w:hAnsi="Times New Roman" w:eastAsia="仿宋_GB2312" w:cs="Times New Roman"/>
          <w:b w:val="0"/>
          <w:bCs w:val="0"/>
          <w:color w:val="auto"/>
          <w:sz w:val="32"/>
          <w:szCs w:val="32"/>
        </w:rPr>
        <w:t>商品</w:t>
      </w:r>
      <w:r>
        <w:rPr>
          <w:rFonts w:hint="eastAsia" w:ascii="Times New Roman" w:hAnsi="Times New Roman" w:eastAsia="仿宋_GB2312" w:cs="Times New Roman"/>
          <w:b w:val="0"/>
          <w:bCs w:val="0"/>
          <w:color w:val="auto"/>
          <w:sz w:val="32"/>
          <w:szCs w:val="32"/>
          <w:lang w:val="en-US" w:eastAsia="zh-CN"/>
        </w:rPr>
        <w:t>或者</w:t>
      </w:r>
      <w:r>
        <w:rPr>
          <w:rFonts w:hint="default" w:ascii="Times New Roman" w:hAnsi="Times New Roman" w:eastAsia="仿宋_GB2312" w:cs="Times New Roman"/>
          <w:b w:val="0"/>
          <w:bCs w:val="0"/>
          <w:color w:val="auto"/>
          <w:sz w:val="32"/>
          <w:szCs w:val="32"/>
        </w:rPr>
        <w:t>服务、</w:t>
      </w:r>
      <w:r>
        <w:rPr>
          <w:rFonts w:hint="eastAsia" w:ascii="Times New Roman" w:hAnsi="Times New Roman" w:eastAsia="仿宋_GB2312" w:cs="Times New Roman"/>
          <w:b w:val="0"/>
          <w:bCs w:val="0"/>
          <w:color w:val="auto"/>
          <w:sz w:val="32"/>
          <w:szCs w:val="32"/>
          <w:lang w:val="en-US" w:eastAsia="zh-CN"/>
        </w:rPr>
        <w:t>消费</w:t>
      </w:r>
      <w:r>
        <w:rPr>
          <w:rFonts w:hint="default" w:ascii="Times New Roman" w:hAnsi="Times New Roman" w:eastAsia="仿宋_GB2312" w:cs="Times New Roman"/>
          <w:b w:val="0"/>
          <w:bCs w:val="0"/>
          <w:color w:val="auto"/>
          <w:sz w:val="32"/>
          <w:szCs w:val="32"/>
          <w:lang w:val="en-US" w:eastAsia="zh-CN"/>
        </w:rPr>
        <w:t>支付、物流</w:t>
      </w:r>
      <w:r>
        <w:rPr>
          <w:rFonts w:hint="eastAsia" w:ascii="Times New Roman" w:hAnsi="Times New Roman" w:eastAsia="仿宋_GB2312" w:cs="Times New Roman"/>
          <w:b w:val="0"/>
          <w:bCs w:val="0"/>
          <w:color w:val="auto"/>
          <w:sz w:val="32"/>
          <w:szCs w:val="32"/>
          <w:lang w:val="en-US" w:eastAsia="zh-CN"/>
        </w:rPr>
        <w:t>快递</w:t>
      </w:r>
      <w:r>
        <w:rPr>
          <w:rFonts w:hint="default" w:ascii="Times New Roman" w:hAnsi="Times New Roman" w:eastAsia="仿宋_GB2312" w:cs="Times New Roman"/>
          <w:b w:val="0"/>
          <w:bCs w:val="0"/>
          <w:color w:val="auto"/>
          <w:sz w:val="32"/>
          <w:szCs w:val="32"/>
          <w:lang w:val="en-US" w:eastAsia="zh-CN"/>
        </w:rPr>
        <w:t>、退换货以及售后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等交易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信息</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以及其他数据信息。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为网络交易经营者提供宣传推广、支付结算、物流快递、网络接入、服务器托管、虚拟主机、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云服务、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网站网页设计制作等服务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的经营者</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，应当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及时协助</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监督管理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部门依法查处网络交易违法行为，按照要求提供其掌握的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有关数据信息</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市场监督管理部门发现网络交易经营者有违反市场监督管理法律、法规和规章的行为，依法要求网络交易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平台经营者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其他服务提供者采取措施制止的，网络交易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平台经营者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其他服务提供者应当予以配合。</w:t>
      </w:r>
    </w:p>
    <w:p>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14:textFill>
            <w14:solidFill>
              <w14:schemeClr w14:val="tx1"/>
            </w14:solidFill>
          </w14:textFill>
        </w:rPr>
        <w:t>章  监督管理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三十四</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sz w:val="32"/>
          <w:szCs w:val="32"/>
          <w:lang w:val="en-US" w:eastAsia="zh-CN"/>
        </w:rPr>
        <w:t>国家市场监督管理总局负责</w:t>
      </w:r>
      <w:r>
        <w:rPr>
          <w:rFonts w:hint="eastAsia" w:ascii="Times New Roman" w:hAnsi="Times New Roman" w:eastAsia="仿宋_GB2312" w:cs="Times New Roman"/>
          <w:b w:val="0"/>
          <w:bCs w:val="0"/>
          <w:sz w:val="32"/>
          <w:szCs w:val="32"/>
          <w:lang w:val="en-US" w:eastAsia="zh-CN"/>
        </w:rPr>
        <w:t>组织、</w:t>
      </w:r>
      <w:r>
        <w:rPr>
          <w:rFonts w:hint="default" w:ascii="Times New Roman" w:hAnsi="Times New Roman" w:eastAsia="仿宋_GB2312" w:cs="Times New Roman"/>
          <w:b w:val="0"/>
          <w:bCs w:val="0"/>
          <w:sz w:val="32"/>
          <w:szCs w:val="32"/>
          <w:lang w:val="en-US" w:eastAsia="zh-CN"/>
        </w:rPr>
        <w:t>指导全国网络交易</w:t>
      </w:r>
      <w:r>
        <w:rPr>
          <w:rFonts w:hint="eastAsia" w:ascii="Times New Roman" w:hAnsi="Times New Roman" w:eastAsia="仿宋_GB2312" w:cs="Times New Roman"/>
          <w:b w:val="0"/>
          <w:bCs w:val="0"/>
          <w:sz w:val="32"/>
          <w:szCs w:val="32"/>
          <w:lang w:val="en-US" w:eastAsia="zh-CN"/>
        </w:rPr>
        <w:t>监督管理</w:t>
      </w:r>
      <w:r>
        <w:rPr>
          <w:rFonts w:hint="default" w:ascii="Times New Roman" w:hAnsi="Times New Roman" w:eastAsia="仿宋_GB2312" w:cs="Times New Roman"/>
          <w:b w:val="0"/>
          <w:bCs w:val="0"/>
          <w:sz w:val="32"/>
          <w:szCs w:val="32"/>
          <w:lang w:val="en-US" w:eastAsia="zh-CN"/>
        </w:rPr>
        <w:t>工作，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县级以上市场监督管理部门负责</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本行政区域内的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网络交易监督管理。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网络交易平台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经营者</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和自建网站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经营者的违法行为，由其住所地市场监督管理部门管辖。</w:t>
      </w:r>
    </w:p>
    <w:p>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平台内经营者的违法行为由其实际经营地市场监督管理部门管辖，网络交易平台经营者住所地先行发现或者收到违法线索的，也可以进行管辖。对平台内经营者的消费投诉，平台内经营者实际经营地和网络交易平台经营者住所地市场监督管理部门均有权处理。</w:t>
      </w:r>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第三十六条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网络交易平台经营者住所地和平台内经营者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实际经营地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市场监督管理部门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应当在日常管理和执法活动中加强协同配合。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网络交易平台经营者住所地</w:t>
      </w:r>
      <w:r>
        <w:rPr>
          <w:rFonts w:hint="eastAsia" w:ascii="Times New Roman" w:hAnsi="Times New Roman" w:eastAsia="仿宋_GB2312" w:cs="Times New Roman"/>
          <w:b w:val="0"/>
          <w:bCs w:val="0"/>
          <w:color w:val="auto"/>
          <w:sz w:val="32"/>
          <w:szCs w:val="32"/>
          <w:lang w:val="en-US" w:eastAsia="zh-CN"/>
        </w:rPr>
        <w:t>省级</w:t>
      </w:r>
      <w:r>
        <w:rPr>
          <w:rFonts w:hint="default" w:ascii="Times New Roman" w:hAnsi="Times New Roman" w:eastAsia="仿宋_GB2312" w:cs="Times New Roman"/>
          <w:b w:val="0"/>
          <w:bCs w:val="0"/>
          <w:color w:val="auto"/>
          <w:sz w:val="32"/>
          <w:szCs w:val="32"/>
          <w:lang w:val="en-US" w:eastAsia="zh-CN"/>
        </w:rPr>
        <w:t>市场监督管理部门应当</w:t>
      </w:r>
      <w:r>
        <w:rPr>
          <w:rFonts w:hint="eastAsia" w:ascii="Times New Roman" w:hAnsi="Times New Roman" w:eastAsia="仿宋_GB2312" w:cs="Times New Roman"/>
          <w:b w:val="0"/>
          <w:bCs w:val="0"/>
          <w:color w:val="auto"/>
          <w:sz w:val="32"/>
          <w:szCs w:val="32"/>
          <w:lang w:val="en-US" w:eastAsia="zh-CN"/>
        </w:rPr>
        <w:t>根据工作需要，及时</w:t>
      </w:r>
      <w:r>
        <w:rPr>
          <w:rFonts w:hint="default" w:ascii="Times New Roman" w:hAnsi="Times New Roman" w:eastAsia="仿宋_GB2312" w:cs="Times New Roman"/>
          <w:b w:val="0"/>
          <w:bCs w:val="0"/>
          <w:color w:val="auto"/>
          <w:sz w:val="32"/>
          <w:szCs w:val="32"/>
          <w:lang w:val="en-US" w:eastAsia="zh-CN"/>
        </w:rPr>
        <w:t>将</w:t>
      </w:r>
      <w:r>
        <w:rPr>
          <w:rFonts w:hint="eastAsia" w:ascii="Times New Roman" w:hAnsi="Times New Roman" w:eastAsia="仿宋_GB2312" w:cs="Times New Roman"/>
          <w:b w:val="0"/>
          <w:bCs w:val="0"/>
          <w:color w:val="auto"/>
          <w:sz w:val="32"/>
          <w:szCs w:val="32"/>
          <w:lang w:val="en-US" w:eastAsia="zh-CN"/>
        </w:rPr>
        <w:t>掌握</w:t>
      </w:r>
      <w:r>
        <w:rPr>
          <w:rFonts w:hint="default" w:ascii="Times New Roman" w:hAnsi="Times New Roman" w:eastAsia="仿宋_GB2312" w:cs="Times New Roman"/>
          <w:b w:val="0"/>
          <w:bCs w:val="0"/>
          <w:color w:val="auto"/>
          <w:sz w:val="32"/>
          <w:szCs w:val="32"/>
          <w:lang w:val="en-US" w:eastAsia="zh-CN"/>
        </w:rPr>
        <w:t>的平台内经营者的身份信息</w:t>
      </w:r>
      <w:r>
        <w:rPr>
          <w:rFonts w:hint="eastAsia" w:ascii="Times New Roman" w:hAnsi="Times New Roman" w:eastAsia="仿宋_GB2312" w:cs="Times New Roman"/>
          <w:b w:val="0"/>
          <w:bCs w:val="0"/>
          <w:color w:val="auto"/>
          <w:sz w:val="32"/>
          <w:szCs w:val="32"/>
          <w:lang w:val="en-US" w:eastAsia="zh-CN"/>
        </w:rPr>
        <w:t>向其实际经营地省级</w:t>
      </w:r>
      <w:r>
        <w:rPr>
          <w:rFonts w:hint="default" w:ascii="Times New Roman" w:hAnsi="Times New Roman" w:eastAsia="仿宋_GB2312" w:cs="Times New Roman"/>
          <w:b w:val="0"/>
          <w:bCs w:val="0"/>
          <w:color w:val="auto"/>
          <w:sz w:val="32"/>
          <w:szCs w:val="32"/>
          <w:lang w:val="en-US" w:eastAsia="zh-CN"/>
        </w:rPr>
        <w:t>市场监督管理部门共享。</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三十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七</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市场监督管理部门应当采取必要措施保护</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网络交易</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经营者提供的数据信息的安全，并对其中的个人信息、隐私和商业秘密严格保密，不得泄露、出售或者非法向他人提供。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三十</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八</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市场监督管理部门对网络交易经营者实施信用监管，将经营者的市场主体登记、行政许可、备案、资质资格认证、抽查检查结果、列入经营异常名录和严重违法失信企业名单、行政处罚等信息记入信用记录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除应当通过国家企业信用信息公示系统统一归集并依法公示上述信息中的涉企信息外，还可以通过市场监督管理部门官方网站、网络搜索引擎、经营者从事经营活动的主页面显著位置等</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方式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公示上述信息。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三十九</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市场监督管理部门对涉嫌违法的网络交易行为进行查处时，可以依法行使下列职权：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）对与涉嫌违法的网络交易行为有关的场所进行现场检查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查阅、复制与涉嫌违法的网络交易行为有关的合同、票据、账簿以及其他有关资料；</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）收集、调取与涉嫌违法的网络交易行为有关的电子数据；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）询问涉嫌从事违法的网络交易行为的当事人；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）向与涉嫌违法的网络交易行为有关的自然人、法人和非法人组织调查了解有关情况；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）法律、法规规定可以采取的其他措施。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采取前款规定的措施，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依法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需要报经批准的，应当依法办理批准手续。</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市场监督管理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部门对网络商品交易及有关服务活动的技术监测记录资料，可以作为对违法的网络商品经营者、有关服务经营者实施行政处罚或者采取行政措施的电子数据证据。</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14:textFill>
            <w14:solidFill>
              <w14:schemeClr w14:val="tx1"/>
            </w14:solidFill>
          </w14:textFill>
        </w:rPr>
        <w:t>章  法律责任</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网络交易经营者违反本办法第十条、第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十条、第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二十四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条规定的，依照《电子商务法》第七十六条第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款的规定处罚。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四十一</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网络交易平台经营者对违反本办法第十条、第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十条规定的平台内经营者未采取必要措施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或者违反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本办法第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条规定的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依照《电子商务法》第七十六条第二款的规定处罚。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四十二</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网络交易经营者违反本办法第十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条规定的，依照《消费者权益保护法》第五十六条的规定处罚。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四十三</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网络交易经营者违反本办法第十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规定的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，依照《反不正当竞争法》第二十条的规定处罚。</w:t>
      </w:r>
    </w:p>
    <w:p>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四十四</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网络交易经营者违反本办法第十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条规定的，依照《电子商务法》第七十七条的规定处罚。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四十五</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网络交易经营者违反本办法第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十八</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条规定的，依照《合同违法行为监督处理办法》《侵害消费者权益行为处罚办法》的规定处罚。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四十六</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网络交易平台经营者违反本办法第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第二十三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二十七</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第二十九条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规定的，依照《电子商务法》第八十条的规定处罚。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其中，网络交易平台经营者有下列情形之一的，依照《电子商务法》第八十三条的规定处罚：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（一）知道或者应当知道平台内经营者销售的商品或者提供的服务不符合保障人身、财产安全的要求，或者有其他侵害消费者合法权益行为，未采取必要措施的；</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（二）对销售或者提供关系消费者生命健康的商品或者服务的平台内经营者的资质资格未尽到审核义务，或者对消费者未尽到安全保障义务的。</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四十七</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网络交易经营者违反本办法</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第十三条、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第</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第十六条、第十九条、第二十一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条规定的，责令限期改正</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处一万元以下的罚款；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情节严重的，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处一万元以上三万元以下的罚款。</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四十八</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网络交易平台经营者违反本办法第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九</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二十五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第二十六条、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二十八</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、第三十一条、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三十二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第三十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条规定的，责令限期改正，</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处一万元以上三万元以下的罚款。</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其他服务提供者违反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本办法第三十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的，依照前款的规定处罚。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zCs w:val="32"/>
          <w14:textFill>
            <w14:solidFill>
              <w14:schemeClr w14:val="tx1"/>
            </w14:solidFill>
          </w14:textFill>
        </w:rPr>
        <w:t>章  附  则</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四十九</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本办法由国家市场监督管理总局负责解释。</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华文楷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五十</w:t>
      </w:r>
      <w:r>
        <w:rPr>
          <w:rFonts w:hint="default" w:ascii="Times New Roman" w:hAnsi="Times New Roman" w:eastAsia="黑体" w:cs="Times New Roman"/>
          <w:b w:val="0"/>
          <w:bCs w:val="0"/>
          <w:color w:val="000000" w:themeColor="text1"/>
          <w:sz w:val="32"/>
          <w:szCs w:val="32"/>
          <w14:textFill>
            <w14:solidFill>
              <w14:schemeClr w14:val="tx1"/>
            </w14:solidFill>
          </w14:textFill>
        </w:rPr>
        <w:t>条</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本办法自  年  月  日起施行。原国家工商行政管理总局2014年1月26日发布的《网络交易管理办法》同时废止。</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311"/>
    </w:sdtPr>
    <w:sdtContent>
      <w:p>
        <w:pPr>
          <w:pStyle w:val="3"/>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8B442"/>
    <w:multiLevelType w:val="singleLevel"/>
    <w:tmpl w:val="8738B442"/>
    <w:lvl w:ilvl="0" w:tentative="0">
      <w:start w:val="1"/>
      <w:numFmt w:val="chineseCounting"/>
      <w:suff w:val="nothing"/>
      <w:lvlText w:val="（%1）"/>
      <w:lvlJc w:val="left"/>
      <w:rPr>
        <w:rFonts w:hint="eastAsia"/>
      </w:rPr>
    </w:lvl>
  </w:abstractNum>
  <w:abstractNum w:abstractNumId="1">
    <w:nsid w:val="F1B28F8C"/>
    <w:multiLevelType w:val="singleLevel"/>
    <w:tmpl w:val="F1B28F8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F0"/>
    <w:rsid w:val="000145A4"/>
    <w:rsid w:val="00014616"/>
    <w:rsid w:val="000330FD"/>
    <w:rsid w:val="00035E5B"/>
    <w:rsid w:val="00046207"/>
    <w:rsid w:val="00056A6D"/>
    <w:rsid w:val="000A2F90"/>
    <w:rsid w:val="000B2DF2"/>
    <w:rsid w:val="000B32DB"/>
    <w:rsid w:val="000D7D6C"/>
    <w:rsid w:val="00140984"/>
    <w:rsid w:val="00177643"/>
    <w:rsid w:val="001778D4"/>
    <w:rsid w:val="0019483E"/>
    <w:rsid w:val="001A2E7C"/>
    <w:rsid w:val="001F4623"/>
    <w:rsid w:val="00231270"/>
    <w:rsid w:val="0023515D"/>
    <w:rsid w:val="0023719F"/>
    <w:rsid w:val="00241B5A"/>
    <w:rsid w:val="002508C7"/>
    <w:rsid w:val="002D2D94"/>
    <w:rsid w:val="002E4C70"/>
    <w:rsid w:val="002F0399"/>
    <w:rsid w:val="002F33EA"/>
    <w:rsid w:val="00303413"/>
    <w:rsid w:val="00313253"/>
    <w:rsid w:val="0032736D"/>
    <w:rsid w:val="00354B31"/>
    <w:rsid w:val="00356325"/>
    <w:rsid w:val="003A6F8A"/>
    <w:rsid w:val="003D5FB6"/>
    <w:rsid w:val="003E12D0"/>
    <w:rsid w:val="003E36B1"/>
    <w:rsid w:val="00412676"/>
    <w:rsid w:val="004177F9"/>
    <w:rsid w:val="004257D6"/>
    <w:rsid w:val="00436158"/>
    <w:rsid w:val="00472A68"/>
    <w:rsid w:val="00485D85"/>
    <w:rsid w:val="004868DC"/>
    <w:rsid w:val="004A616D"/>
    <w:rsid w:val="004B0BF4"/>
    <w:rsid w:val="00511A55"/>
    <w:rsid w:val="00522431"/>
    <w:rsid w:val="005258BC"/>
    <w:rsid w:val="00573A49"/>
    <w:rsid w:val="005950F0"/>
    <w:rsid w:val="005A2BCF"/>
    <w:rsid w:val="005A40E6"/>
    <w:rsid w:val="005B317B"/>
    <w:rsid w:val="00621617"/>
    <w:rsid w:val="00625B0E"/>
    <w:rsid w:val="00641675"/>
    <w:rsid w:val="0066122B"/>
    <w:rsid w:val="00685714"/>
    <w:rsid w:val="00692A13"/>
    <w:rsid w:val="006A2407"/>
    <w:rsid w:val="006A25AD"/>
    <w:rsid w:val="00745688"/>
    <w:rsid w:val="00747D26"/>
    <w:rsid w:val="00794577"/>
    <w:rsid w:val="007C7623"/>
    <w:rsid w:val="007E4E87"/>
    <w:rsid w:val="00802E7A"/>
    <w:rsid w:val="0082285E"/>
    <w:rsid w:val="008364C9"/>
    <w:rsid w:val="00853312"/>
    <w:rsid w:val="0085363A"/>
    <w:rsid w:val="008617FA"/>
    <w:rsid w:val="00885D81"/>
    <w:rsid w:val="00887E47"/>
    <w:rsid w:val="00892F57"/>
    <w:rsid w:val="00893B31"/>
    <w:rsid w:val="00897D36"/>
    <w:rsid w:val="008D7F6D"/>
    <w:rsid w:val="008E30E0"/>
    <w:rsid w:val="008E5D1B"/>
    <w:rsid w:val="00907F0B"/>
    <w:rsid w:val="00910401"/>
    <w:rsid w:val="00931B6F"/>
    <w:rsid w:val="00935A90"/>
    <w:rsid w:val="00941579"/>
    <w:rsid w:val="009459D9"/>
    <w:rsid w:val="00960DE9"/>
    <w:rsid w:val="00980051"/>
    <w:rsid w:val="009A46C4"/>
    <w:rsid w:val="009B59F8"/>
    <w:rsid w:val="009F07C1"/>
    <w:rsid w:val="00A030B8"/>
    <w:rsid w:val="00A124A9"/>
    <w:rsid w:val="00A17CF5"/>
    <w:rsid w:val="00A27011"/>
    <w:rsid w:val="00A54C7B"/>
    <w:rsid w:val="00A60160"/>
    <w:rsid w:val="00A83212"/>
    <w:rsid w:val="00A9440E"/>
    <w:rsid w:val="00AB1F28"/>
    <w:rsid w:val="00AC131A"/>
    <w:rsid w:val="00AC39FB"/>
    <w:rsid w:val="00AD3BA5"/>
    <w:rsid w:val="00AD3EB2"/>
    <w:rsid w:val="00AF0449"/>
    <w:rsid w:val="00B16783"/>
    <w:rsid w:val="00B23B1F"/>
    <w:rsid w:val="00B3370A"/>
    <w:rsid w:val="00B621A2"/>
    <w:rsid w:val="00BC438A"/>
    <w:rsid w:val="00BE7179"/>
    <w:rsid w:val="00BF6FA6"/>
    <w:rsid w:val="00C030B0"/>
    <w:rsid w:val="00C03543"/>
    <w:rsid w:val="00C44C98"/>
    <w:rsid w:val="00C544CC"/>
    <w:rsid w:val="00C5484E"/>
    <w:rsid w:val="00C57B28"/>
    <w:rsid w:val="00C8037A"/>
    <w:rsid w:val="00C82C71"/>
    <w:rsid w:val="00CA2670"/>
    <w:rsid w:val="00CB7C47"/>
    <w:rsid w:val="00CD29C1"/>
    <w:rsid w:val="00D34994"/>
    <w:rsid w:val="00D34B5C"/>
    <w:rsid w:val="00D57A03"/>
    <w:rsid w:val="00D61BB0"/>
    <w:rsid w:val="00D66652"/>
    <w:rsid w:val="00D666EC"/>
    <w:rsid w:val="00DB7559"/>
    <w:rsid w:val="00DC37D9"/>
    <w:rsid w:val="00DC686F"/>
    <w:rsid w:val="00DE12AA"/>
    <w:rsid w:val="00DF2BA0"/>
    <w:rsid w:val="00E02AE1"/>
    <w:rsid w:val="00E077DD"/>
    <w:rsid w:val="00E25EE2"/>
    <w:rsid w:val="00E36E4F"/>
    <w:rsid w:val="00E4120F"/>
    <w:rsid w:val="00E645FE"/>
    <w:rsid w:val="00E85F54"/>
    <w:rsid w:val="00EA3B33"/>
    <w:rsid w:val="00EA448F"/>
    <w:rsid w:val="00EC07B2"/>
    <w:rsid w:val="00ED4469"/>
    <w:rsid w:val="00EF5F70"/>
    <w:rsid w:val="00F53C8B"/>
    <w:rsid w:val="00F711AE"/>
    <w:rsid w:val="00F72AF9"/>
    <w:rsid w:val="00F8665F"/>
    <w:rsid w:val="00FA18B5"/>
    <w:rsid w:val="00FA2AE9"/>
    <w:rsid w:val="00FB1636"/>
    <w:rsid w:val="00FB548F"/>
    <w:rsid w:val="00FD34F8"/>
    <w:rsid w:val="00FD4069"/>
    <w:rsid w:val="00FE4115"/>
    <w:rsid w:val="00FE5B31"/>
    <w:rsid w:val="0109782E"/>
    <w:rsid w:val="010A6599"/>
    <w:rsid w:val="012131DB"/>
    <w:rsid w:val="014D021A"/>
    <w:rsid w:val="0152029E"/>
    <w:rsid w:val="015275F9"/>
    <w:rsid w:val="015402A0"/>
    <w:rsid w:val="01591AA5"/>
    <w:rsid w:val="017447F9"/>
    <w:rsid w:val="018C3B70"/>
    <w:rsid w:val="019023E3"/>
    <w:rsid w:val="01C1181E"/>
    <w:rsid w:val="01D938AA"/>
    <w:rsid w:val="01F80853"/>
    <w:rsid w:val="02155532"/>
    <w:rsid w:val="021D7408"/>
    <w:rsid w:val="022459A6"/>
    <w:rsid w:val="024833CA"/>
    <w:rsid w:val="02640F99"/>
    <w:rsid w:val="026F2D8D"/>
    <w:rsid w:val="028E103C"/>
    <w:rsid w:val="02915285"/>
    <w:rsid w:val="02944513"/>
    <w:rsid w:val="0297539D"/>
    <w:rsid w:val="02982CD7"/>
    <w:rsid w:val="02A16491"/>
    <w:rsid w:val="02C23C5F"/>
    <w:rsid w:val="02C56119"/>
    <w:rsid w:val="02E569BC"/>
    <w:rsid w:val="02EE7ADA"/>
    <w:rsid w:val="03232693"/>
    <w:rsid w:val="03517C56"/>
    <w:rsid w:val="037519F9"/>
    <w:rsid w:val="0385381E"/>
    <w:rsid w:val="03871E2A"/>
    <w:rsid w:val="03A6022C"/>
    <w:rsid w:val="03A94973"/>
    <w:rsid w:val="03BB325D"/>
    <w:rsid w:val="03D22DE5"/>
    <w:rsid w:val="03EE291E"/>
    <w:rsid w:val="03FE409C"/>
    <w:rsid w:val="04074135"/>
    <w:rsid w:val="042A3F66"/>
    <w:rsid w:val="042F0699"/>
    <w:rsid w:val="04B33240"/>
    <w:rsid w:val="04B649D0"/>
    <w:rsid w:val="04DA5A9E"/>
    <w:rsid w:val="04F41A2D"/>
    <w:rsid w:val="04F8632D"/>
    <w:rsid w:val="05003DB2"/>
    <w:rsid w:val="05020693"/>
    <w:rsid w:val="054430FA"/>
    <w:rsid w:val="05447B6F"/>
    <w:rsid w:val="05480922"/>
    <w:rsid w:val="0573590C"/>
    <w:rsid w:val="05790F79"/>
    <w:rsid w:val="057F6E3D"/>
    <w:rsid w:val="05820A82"/>
    <w:rsid w:val="05837995"/>
    <w:rsid w:val="05944231"/>
    <w:rsid w:val="05AB38B3"/>
    <w:rsid w:val="05AB567C"/>
    <w:rsid w:val="05D82966"/>
    <w:rsid w:val="05E657E1"/>
    <w:rsid w:val="05F649A9"/>
    <w:rsid w:val="06030F95"/>
    <w:rsid w:val="062B434F"/>
    <w:rsid w:val="06552A39"/>
    <w:rsid w:val="06706EF7"/>
    <w:rsid w:val="067536D5"/>
    <w:rsid w:val="06BA592A"/>
    <w:rsid w:val="06BA67AA"/>
    <w:rsid w:val="07003D6C"/>
    <w:rsid w:val="074017BB"/>
    <w:rsid w:val="0759520B"/>
    <w:rsid w:val="077171EA"/>
    <w:rsid w:val="07870BDD"/>
    <w:rsid w:val="07E25213"/>
    <w:rsid w:val="07EE7B9E"/>
    <w:rsid w:val="07F62255"/>
    <w:rsid w:val="08012538"/>
    <w:rsid w:val="0819086E"/>
    <w:rsid w:val="08214106"/>
    <w:rsid w:val="082C2F26"/>
    <w:rsid w:val="084D29AE"/>
    <w:rsid w:val="085A1969"/>
    <w:rsid w:val="08AD4ED0"/>
    <w:rsid w:val="08B97DE4"/>
    <w:rsid w:val="08DD3A7B"/>
    <w:rsid w:val="08EA646A"/>
    <w:rsid w:val="08F232B6"/>
    <w:rsid w:val="09083F79"/>
    <w:rsid w:val="09162693"/>
    <w:rsid w:val="09180516"/>
    <w:rsid w:val="0923436C"/>
    <w:rsid w:val="095F3B58"/>
    <w:rsid w:val="097E5FAC"/>
    <w:rsid w:val="09827844"/>
    <w:rsid w:val="098C4657"/>
    <w:rsid w:val="099A339B"/>
    <w:rsid w:val="09AD3AFD"/>
    <w:rsid w:val="09CE10FB"/>
    <w:rsid w:val="09DA798C"/>
    <w:rsid w:val="09E21363"/>
    <w:rsid w:val="0A3C2368"/>
    <w:rsid w:val="0A400453"/>
    <w:rsid w:val="0A4327D0"/>
    <w:rsid w:val="0A4B42EC"/>
    <w:rsid w:val="0A9D1C57"/>
    <w:rsid w:val="0AA74096"/>
    <w:rsid w:val="0AE86E5B"/>
    <w:rsid w:val="0AEB45DF"/>
    <w:rsid w:val="0AF07613"/>
    <w:rsid w:val="0B10710B"/>
    <w:rsid w:val="0B125AB1"/>
    <w:rsid w:val="0B147C1B"/>
    <w:rsid w:val="0B376D1B"/>
    <w:rsid w:val="0B3B2A2F"/>
    <w:rsid w:val="0B4013CE"/>
    <w:rsid w:val="0B553CCA"/>
    <w:rsid w:val="0B6673B8"/>
    <w:rsid w:val="0B9835EF"/>
    <w:rsid w:val="0BA72162"/>
    <w:rsid w:val="0BBA2480"/>
    <w:rsid w:val="0BC73B61"/>
    <w:rsid w:val="0BD5231F"/>
    <w:rsid w:val="0BDC33C2"/>
    <w:rsid w:val="0C12459A"/>
    <w:rsid w:val="0C15401F"/>
    <w:rsid w:val="0C2030B4"/>
    <w:rsid w:val="0C26270B"/>
    <w:rsid w:val="0C36639F"/>
    <w:rsid w:val="0C3C0FDC"/>
    <w:rsid w:val="0C673E4C"/>
    <w:rsid w:val="0C6A22CC"/>
    <w:rsid w:val="0C6A4892"/>
    <w:rsid w:val="0C6D01B4"/>
    <w:rsid w:val="0C6E4250"/>
    <w:rsid w:val="0C734F74"/>
    <w:rsid w:val="0C99054C"/>
    <w:rsid w:val="0C9E0D74"/>
    <w:rsid w:val="0CAC315F"/>
    <w:rsid w:val="0CD42FD1"/>
    <w:rsid w:val="0CFC7ED8"/>
    <w:rsid w:val="0D0A6024"/>
    <w:rsid w:val="0D0E383C"/>
    <w:rsid w:val="0D0E5A45"/>
    <w:rsid w:val="0D2B4D5E"/>
    <w:rsid w:val="0D3850A1"/>
    <w:rsid w:val="0D4B4208"/>
    <w:rsid w:val="0D535EC8"/>
    <w:rsid w:val="0D5E0564"/>
    <w:rsid w:val="0D8D52D9"/>
    <w:rsid w:val="0D9848CB"/>
    <w:rsid w:val="0DA313EE"/>
    <w:rsid w:val="0DB61E9A"/>
    <w:rsid w:val="0DD41077"/>
    <w:rsid w:val="0DDE1AC6"/>
    <w:rsid w:val="0DDF5FD0"/>
    <w:rsid w:val="0DF50102"/>
    <w:rsid w:val="0E3D14E7"/>
    <w:rsid w:val="0E4845A3"/>
    <w:rsid w:val="0E596160"/>
    <w:rsid w:val="0E6163C8"/>
    <w:rsid w:val="0E64498F"/>
    <w:rsid w:val="0E670B24"/>
    <w:rsid w:val="0E6A7F70"/>
    <w:rsid w:val="0E7948AE"/>
    <w:rsid w:val="0E923C58"/>
    <w:rsid w:val="0E9F043B"/>
    <w:rsid w:val="0EBA716F"/>
    <w:rsid w:val="0EC07635"/>
    <w:rsid w:val="0EC305A5"/>
    <w:rsid w:val="0EDA7F8A"/>
    <w:rsid w:val="0EE4627D"/>
    <w:rsid w:val="0EFE07B4"/>
    <w:rsid w:val="0F1735CE"/>
    <w:rsid w:val="0F23154D"/>
    <w:rsid w:val="0F36210B"/>
    <w:rsid w:val="0F430160"/>
    <w:rsid w:val="0F675DA5"/>
    <w:rsid w:val="0F88076A"/>
    <w:rsid w:val="0F9D3626"/>
    <w:rsid w:val="0FA405C9"/>
    <w:rsid w:val="0FA8275B"/>
    <w:rsid w:val="0FC51518"/>
    <w:rsid w:val="0FF92764"/>
    <w:rsid w:val="10001A5C"/>
    <w:rsid w:val="101563A6"/>
    <w:rsid w:val="102216E1"/>
    <w:rsid w:val="103E3F36"/>
    <w:rsid w:val="10711125"/>
    <w:rsid w:val="109B005C"/>
    <w:rsid w:val="10A200AF"/>
    <w:rsid w:val="10C05430"/>
    <w:rsid w:val="10C5074C"/>
    <w:rsid w:val="10E318C3"/>
    <w:rsid w:val="11183CD6"/>
    <w:rsid w:val="112317C7"/>
    <w:rsid w:val="112761D7"/>
    <w:rsid w:val="112F1621"/>
    <w:rsid w:val="113663EA"/>
    <w:rsid w:val="113D47C7"/>
    <w:rsid w:val="11457988"/>
    <w:rsid w:val="11616660"/>
    <w:rsid w:val="11712AB1"/>
    <w:rsid w:val="117A0948"/>
    <w:rsid w:val="11884A91"/>
    <w:rsid w:val="119D74BE"/>
    <w:rsid w:val="11AD0AA4"/>
    <w:rsid w:val="11BB3854"/>
    <w:rsid w:val="11CE404E"/>
    <w:rsid w:val="11F61394"/>
    <w:rsid w:val="12136FAD"/>
    <w:rsid w:val="12380420"/>
    <w:rsid w:val="12545D03"/>
    <w:rsid w:val="12852121"/>
    <w:rsid w:val="128535E4"/>
    <w:rsid w:val="12881020"/>
    <w:rsid w:val="129129D7"/>
    <w:rsid w:val="12F121CC"/>
    <w:rsid w:val="13285368"/>
    <w:rsid w:val="13377E67"/>
    <w:rsid w:val="136133CA"/>
    <w:rsid w:val="136551F9"/>
    <w:rsid w:val="137F59FC"/>
    <w:rsid w:val="13870A93"/>
    <w:rsid w:val="13A10518"/>
    <w:rsid w:val="13AB23BE"/>
    <w:rsid w:val="13C654F4"/>
    <w:rsid w:val="13CE0229"/>
    <w:rsid w:val="13D32783"/>
    <w:rsid w:val="13F062F0"/>
    <w:rsid w:val="14064DE4"/>
    <w:rsid w:val="140D3C1E"/>
    <w:rsid w:val="1414210E"/>
    <w:rsid w:val="141B0F68"/>
    <w:rsid w:val="142978B7"/>
    <w:rsid w:val="143465AF"/>
    <w:rsid w:val="14417298"/>
    <w:rsid w:val="14532889"/>
    <w:rsid w:val="145861A0"/>
    <w:rsid w:val="146B76F7"/>
    <w:rsid w:val="147A5FF5"/>
    <w:rsid w:val="14807D4D"/>
    <w:rsid w:val="14961593"/>
    <w:rsid w:val="14A872AE"/>
    <w:rsid w:val="14F60F9A"/>
    <w:rsid w:val="15004714"/>
    <w:rsid w:val="15011405"/>
    <w:rsid w:val="15082BED"/>
    <w:rsid w:val="15181C76"/>
    <w:rsid w:val="15457A6C"/>
    <w:rsid w:val="15602E45"/>
    <w:rsid w:val="158D25B0"/>
    <w:rsid w:val="158F49E7"/>
    <w:rsid w:val="15A35CA4"/>
    <w:rsid w:val="15C142E0"/>
    <w:rsid w:val="15C25143"/>
    <w:rsid w:val="15D430CA"/>
    <w:rsid w:val="15DF1CB8"/>
    <w:rsid w:val="15E21513"/>
    <w:rsid w:val="15EB7E06"/>
    <w:rsid w:val="16512E03"/>
    <w:rsid w:val="166719FF"/>
    <w:rsid w:val="16906EC7"/>
    <w:rsid w:val="1695026B"/>
    <w:rsid w:val="169D23D3"/>
    <w:rsid w:val="16A81E78"/>
    <w:rsid w:val="16BF1385"/>
    <w:rsid w:val="16C14911"/>
    <w:rsid w:val="16EE2761"/>
    <w:rsid w:val="16F61707"/>
    <w:rsid w:val="171C5EF9"/>
    <w:rsid w:val="173E0F2D"/>
    <w:rsid w:val="17565735"/>
    <w:rsid w:val="17640F21"/>
    <w:rsid w:val="179666D2"/>
    <w:rsid w:val="17B13E8E"/>
    <w:rsid w:val="17BC6857"/>
    <w:rsid w:val="17DC5DD7"/>
    <w:rsid w:val="18044589"/>
    <w:rsid w:val="181400AB"/>
    <w:rsid w:val="183D4ADA"/>
    <w:rsid w:val="18643F9D"/>
    <w:rsid w:val="186C3469"/>
    <w:rsid w:val="18755C45"/>
    <w:rsid w:val="1876463E"/>
    <w:rsid w:val="189032AE"/>
    <w:rsid w:val="189102E5"/>
    <w:rsid w:val="189E7750"/>
    <w:rsid w:val="18A66557"/>
    <w:rsid w:val="18E21CBC"/>
    <w:rsid w:val="18EE4AD4"/>
    <w:rsid w:val="18F527BB"/>
    <w:rsid w:val="18FD1544"/>
    <w:rsid w:val="1914101F"/>
    <w:rsid w:val="191D1A11"/>
    <w:rsid w:val="191E17D7"/>
    <w:rsid w:val="191F7E5B"/>
    <w:rsid w:val="192872D4"/>
    <w:rsid w:val="1935797D"/>
    <w:rsid w:val="19561254"/>
    <w:rsid w:val="19657AFC"/>
    <w:rsid w:val="19667165"/>
    <w:rsid w:val="197A099D"/>
    <w:rsid w:val="197A4D21"/>
    <w:rsid w:val="19836270"/>
    <w:rsid w:val="19901915"/>
    <w:rsid w:val="19916F26"/>
    <w:rsid w:val="1992350C"/>
    <w:rsid w:val="19943AAB"/>
    <w:rsid w:val="19944439"/>
    <w:rsid w:val="19B26FE9"/>
    <w:rsid w:val="19BB4A0E"/>
    <w:rsid w:val="19C25811"/>
    <w:rsid w:val="19C5349F"/>
    <w:rsid w:val="19D8669D"/>
    <w:rsid w:val="19E60DD6"/>
    <w:rsid w:val="19F340D4"/>
    <w:rsid w:val="1A07366A"/>
    <w:rsid w:val="1A151EC5"/>
    <w:rsid w:val="1A156D99"/>
    <w:rsid w:val="1A1724C5"/>
    <w:rsid w:val="1A3F05B1"/>
    <w:rsid w:val="1A597BF9"/>
    <w:rsid w:val="1A6642D0"/>
    <w:rsid w:val="1A791C23"/>
    <w:rsid w:val="1AB61937"/>
    <w:rsid w:val="1AB73326"/>
    <w:rsid w:val="1AC172E4"/>
    <w:rsid w:val="1ACC55F3"/>
    <w:rsid w:val="1AD40A27"/>
    <w:rsid w:val="1AD83DD0"/>
    <w:rsid w:val="1AE3265F"/>
    <w:rsid w:val="1AEC332A"/>
    <w:rsid w:val="1AFD34E1"/>
    <w:rsid w:val="1B013C3C"/>
    <w:rsid w:val="1B185C75"/>
    <w:rsid w:val="1B186640"/>
    <w:rsid w:val="1B296C3A"/>
    <w:rsid w:val="1B3E3960"/>
    <w:rsid w:val="1B4528C7"/>
    <w:rsid w:val="1B477B16"/>
    <w:rsid w:val="1B583448"/>
    <w:rsid w:val="1B6D6BB5"/>
    <w:rsid w:val="1BAA7808"/>
    <w:rsid w:val="1BAC6D35"/>
    <w:rsid w:val="1BD10DD8"/>
    <w:rsid w:val="1BDD6263"/>
    <w:rsid w:val="1BED2F71"/>
    <w:rsid w:val="1BFC1237"/>
    <w:rsid w:val="1BFD6278"/>
    <w:rsid w:val="1C02353A"/>
    <w:rsid w:val="1C0D68F7"/>
    <w:rsid w:val="1C181CEB"/>
    <w:rsid w:val="1C3B4F0B"/>
    <w:rsid w:val="1C577600"/>
    <w:rsid w:val="1C6E3540"/>
    <w:rsid w:val="1C863CC0"/>
    <w:rsid w:val="1C9F1016"/>
    <w:rsid w:val="1CE4690A"/>
    <w:rsid w:val="1CE56363"/>
    <w:rsid w:val="1CF030A6"/>
    <w:rsid w:val="1D126B2E"/>
    <w:rsid w:val="1D1D2618"/>
    <w:rsid w:val="1D217BD3"/>
    <w:rsid w:val="1D38038F"/>
    <w:rsid w:val="1D4250E7"/>
    <w:rsid w:val="1D4463F8"/>
    <w:rsid w:val="1D664EE2"/>
    <w:rsid w:val="1D665277"/>
    <w:rsid w:val="1D9C4D15"/>
    <w:rsid w:val="1DB86819"/>
    <w:rsid w:val="1DBF5AAC"/>
    <w:rsid w:val="1DC6464E"/>
    <w:rsid w:val="1DCC1CE1"/>
    <w:rsid w:val="1DE24A25"/>
    <w:rsid w:val="1DEB4C33"/>
    <w:rsid w:val="1E372AED"/>
    <w:rsid w:val="1E50372C"/>
    <w:rsid w:val="1E796995"/>
    <w:rsid w:val="1EAD74EE"/>
    <w:rsid w:val="1EC36253"/>
    <w:rsid w:val="1EC965F4"/>
    <w:rsid w:val="1ED70C5F"/>
    <w:rsid w:val="1F00223F"/>
    <w:rsid w:val="1F116226"/>
    <w:rsid w:val="1F1B57A6"/>
    <w:rsid w:val="1F1F5A29"/>
    <w:rsid w:val="1F23094B"/>
    <w:rsid w:val="1F2460B9"/>
    <w:rsid w:val="1F3E0866"/>
    <w:rsid w:val="1F4B4AF4"/>
    <w:rsid w:val="1F757BFB"/>
    <w:rsid w:val="1FA37B99"/>
    <w:rsid w:val="1FC22754"/>
    <w:rsid w:val="1FCD7CDA"/>
    <w:rsid w:val="1FCE7CEB"/>
    <w:rsid w:val="1FD326D6"/>
    <w:rsid w:val="1FDA6F9E"/>
    <w:rsid w:val="200174D0"/>
    <w:rsid w:val="20244C47"/>
    <w:rsid w:val="20881C01"/>
    <w:rsid w:val="208C28F7"/>
    <w:rsid w:val="20924E69"/>
    <w:rsid w:val="20951960"/>
    <w:rsid w:val="20AC3C43"/>
    <w:rsid w:val="20AC5998"/>
    <w:rsid w:val="20B73B8E"/>
    <w:rsid w:val="20B90502"/>
    <w:rsid w:val="20CE527A"/>
    <w:rsid w:val="20E14310"/>
    <w:rsid w:val="20E765A1"/>
    <w:rsid w:val="2121771A"/>
    <w:rsid w:val="213F7DA1"/>
    <w:rsid w:val="21562527"/>
    <w:rsid w:val="218D18E5"/>
    <w:rsid w:val="219038A0"/>
    <w:rsid w:val="21954C0B"/>
    <w:rsid w:val="21BC4C88"/>
    <w:rsid w:val="21C77E4D"/>
    <w:rsid w:val="21DC7A65"/>
    <w:rsid w:val="2221392A"/>
    <w:rsid w:val="222967A8"/>
    <w:rsid w:val="22340988"/>
    <w:rsid w:val="225C29CC"/>
    <w:rsid w:val="2289119A"/>
    <w:rsid w:val="229171FB"/>
    <w:rsid w:val="229D29EF"/>
    <w:rsid w:val="22D1098D"/>
    <w:rsid w:val="22DF27AD"/>
    <w:rsid w:val="230C636B"/>
    <w:rsid w:val="231E04BA"/>
    <w:rsid w:val="231E7620"/>
    <w:rsid w:val="23471D5C"/>
    <w:rsid w:val="23486D9D"/>
    <w:rsid w:val="23623A39"/>
    <w:rsid w:val="236633DD"/>
    <w:rsid w:val="237D33FD"/>
    <w:rsid w:val="239B7C39"/>
    <w:rsid w:val="23A56CE6"/>
    <w:rsid w:val="23AA654A"/>
    <w:rsid w:val="23B44E6E"/>
    <w:rsid w:val="23B9392F"/>
    <w:rsid w:val="23C419B5"/>
    <w:rsid w:val="23F20BD9"/>
    <w:rsid w:val="23FF7812"/>
    <w:rsid w:val="24013278"/>
    <w:rsid w:val="24113264"/>
    <w:rsid w:val="24462F8F"/>
    <w:rsid w:val="2455489B"/>
    <w:rsid w:val="247107D7"/>
    <w:rsid w:val="247450D6"/>
    <w:rsid w:val="247F1F0D"/>
    <w:rsid w:val="248154C5"/>
    <w:rsid w:val="248168E1"/>
    <w:rsid w:val="24830FC4"/>
    <w:rsid w:val="248A3BE3"/>
    <w:rsid w:val="249D25EB"/>
    <w:rsid w:val="24A707B3"/>
    <w:rsid w:val="24B97241"/>
    <w:rsid w:val="24CB6BB6"/>
    <w:rsid w:val="24E07938"/>
    <w:rsid w:val="24FD5EAC"/>
    <w:rsid w:val="24FF6D17"/>
    <w:rsid w:val="25005186"/>
    <w:rsid w:val="251B2962"/>
    <w:rsid w:val="252315AD"/>
    <w:rsid w:val="25265036"/>
    <w:rsid w:val="252766B1"/>
    <w:rsid w:val="25333DB0"/>
    <w:rsid w:val="25792236"/>
    <w:rsid w:val="257D1BFB"/>
    <w:rsid w:val="25AD2607"/>
    <w:rsid w:val="25B814AB"/>
    <w:rsid w:val="25C914C5"/>
    <w:rsid w:val="25EA1C96"/>
    <w:rsid w:val="260918F3"/>
    <w:rsid w:val="260B6888"/>
    <w:rsid w:val="26142992"/>
    <w:rsid w:val="26350F1E"/>
    <w:rsid w:val="26512D5F"/>
    <w:rsid w:val="26597094"/>
    <w:rsid w:val="26790021"/>
    <w:rsid w:val="267F4B8D"/>
    <w:rsid w:val="269E1262"/>
    <w:rsid w:val="26CB1AE6"/>
    <w:rsid w:val="26D3005C"/>
    <w:rsid w:val="26E87F24"/>
    <w:rsid w:val="26F34917"/>
    <w:rsid w:val="26FA14EE"/>
    <w:rsid w:val="2701697D"/>
    <w:rsid w:val="2737115D"/>
    <w:rsid w:val="274F71E4"/>
    <w:rsid w:val="275F63A3"/>
    <w:rsid w:val="27800E28"/>
    <w:rsid w:val="2791226A"/>
    <w:rsid w:val="27B00221"/>
    <w:rsid w:val="27B2470C"/>
    <w:rsid w:val="27B57D64"/>
    <w:rsid w:val="27F7273F"/>
    <w:rsid w:val="27FF5F15"/>
    <w:rsid w:val="28163BFE"/>
    <w:rsid w:val="28296E38"/>
    <w:rsid w:val="285A79B0"/>
    <w:rsid w:val="286B4399"/>
    <w:rsid w:val="28807757"/>
    <w:rsid w:val="28851188"/>
    <w:rsid w:val="28B32025"/>
    <w:rsid w:val="28BA7AAE"/>
    <w:rsid w:val="28CC47E9"/>
    <w:rsid w:val="28DA05FD"/>
    <w:rsid w:val="28F60E13"/>
    <w:rsid w:val="29035645"/>
    <w:rsid w:val="291F1370"/>
    <w:rsid w:val="291F7078"/>
    <w:rsid w:val="292B270E"/>
    <w:rsid w:val="29315BDB"/>
    <w:rsid w:val="29410BC6"/>
    <w:rsid w:val="29980142"/>
    <w:rsid w:val="299B6B95"/>
    <w:rsid w:val="29C1715F"/>
    <w:rsid w:val="29CC4053"/>
    <w:rsid w:val="29DF6247"/>
    <w:rsid w:val="29F030D2"/>
    <w:rsid w:val="29F132E3"/>
    <w:rsid w:val="2A090B8A"/>
    <w:rsid w:val="2A2A635B"/>
    <w:rsid w:val="2A44623C"/>
    <w:rsid w:val="2A50123B"/>
    <w:rsid w:val="2A504614"/>
    <w:rsid w:val="2A5F3E9D"/>
    <w:rsid w:val="2A6278AF"/>
    <w:rsid w:val="2A88381B"/>
    <w:rsid w:val="2A9933E1"/>
    <w:rsid w:val="2AC57EDB"/>
    <w:rsid w:val="2AC9014B"/>
    <w:rsid w:val="2AF77E64"/>
    <w:rsid w:val="2B111167"/>
    <w:rsid w:val="2B2A6FFE"/>
    <w:rsid w:val="2B3F2CD2"/>
    <w:rsid w:val="2B461AB6"/>
    <w:rsid w:val="2B58017A"/>
    <w:rsid w:val="2B7A28F5"/>
    <w:rsid w:val="2B8343B5"/>
    <w:rsid w:val="2B8E6C21"/>
    <w:rsid w:val="2B9425D8"/>
    <w:rsid w:val="2BBB6E7D"/>
    <w:rsid w:val="2BC077CC"/>
    <w:rsid w:val="2BC74A74"/>
    <w:rsid w:val="2BE1309F"/>
    <w:rsid w:val="2BE936B3"/>
    <w:rsid w:val="2C0C301B"/>
    <w:rsid w:val="2C0E777B"/>
    <w:rsid w:val="2C2D51A3"/>
    <w:rsid w:val="2C3150A9"/>
    <w:rsid w:val="2C322A36"/>
    <w:rsid w:val="2C3C7B56"/>
    <w:rsid w:val="2C4625C9"/>
    <w:rsid w:val="2C7A0E66"/>
    <w:rsid w:val="2C99377B"/>
    <w:rsid w:val="2CCB73DC"/>
    <w:rsid w:val="2CD066EB"/>
    <w:rsid w:val="2CF14DDF"/>
    <w:rsid w:val="2CF37540"/>
    <w:rsid w:val="2CFF3F68"/>
    <w:rsid w:val="2D0919BF"/>
    <w:rsid w:val="2D0A2457"/>
    <w:rsid w:val="2D2D7B2B"/>
    <w:rsid w:val="2D3A3310"/>
    <w:rsid w:val="2D441D28"/>
    <w:rsid w:val="2D4F1FFE"/>
    <w:rsid w:val="2D565955"/>
    <w:rsid w:val="2D5B59C1"/>
    <w:rsid w:val="2D7419E5"/>
    <w:rsid w:val="2D7E471C"/>
    <w:rsid w:val="2D9273F3"/>
    <w:rsid w:val="2D9D11D2"/>
    <w:rsid w:val="2DB539BB"/>
    <w:rsid w:val="2DCA03B5"/>
    <w:rsid w:val="2DE711EC"/>
    <w:rsid w:val="2DFB5825"/>
    <w:rsid w:val="2E017183"/>
    <w:rsid w:val="2E05539B"/>
    <w:rsid w:val="2E0B5E44"/>
    <w:rsid w:val="2E196B3C"/>
    <w:rsid w:val="2E31164A"/>
    <w:rsid w:val="2E386126"/>
    <w:rsid w:val="2E417B3D"/>
    <w:rsid w:val="2E45026E"/>
    <w:rsid w:val="2E473312"/>
    <w:rsid w:val="2E827796"/>
    <w:rsid w:val="2EA83CCE"/>
    <w:rsid w:val="2EAF7550"/>
    <w:rsid w:val="2EB53EB1"/>
    <w:rsid w:val="2F0313FD"/>
    <w:rsid w:val="2F04651C"/>
    <w:rsid w:val="2F2016A3"/>
    <w:rsid w:val="2F275EBC"/>
    <w:rsid w:val="2F3409E8"/>
    <w:rsid w:val="2F342077"/>
    <w:rsid w:val="2F364421"/>
    <w:rsid w:val="2F4C607F"/>
    <w:rsid w:val="2F5E0611"/>
    <w:rsid w:val="2F6B761E"/>
    <w:rsid w:val="2FA31A62"/>
    <w:rsid w:val="2FA9602C"/>
    <w:rsid w:val="2FBB1750"/>
    <w:rsid w:val="2FBD3D27"/>
    <w:rsid w:val="2FCA2193"/>
    <w:rsid w:val="2FD41CB3"/>
    <w:rsid w:val="2FD80753"/>
    <w:rsid w:val="2FE93DB4"/>
    <w:rsid w:val="2FFB2A28"/>
    <w:rsid w:val="3004621B"/>
    <w:rsid w:val="300555D8"/>
    <w:rsid w:val="30112A36"/>
    <w:rsid w:val="301A05DD"/>
    <w:rsid w:val="30543D54"/>
    <w:rsid w:val="306206F7"/>
    <w:rsid w:val="308D4566"/>
    <w:rsid w:val="30971AED"/>
    <w:rsid w:val="309E1663"/>
    <w:rsid w:val="30B12F52"/>
    <w:rsid w:val="30C60544"/>
    <w:rsid w:val="30EC0105"/>
    <w:rsid w:val="311E48D8"/>
    <w:rsid w:val="313C7322"/>
    <w:rsid w:val="3147726D"/>
    <w:rsid w:val="314C15B9"/>
    <w:rsid w:val="314F6F44"/>
    <w:rsid w:val="31527156"/>
    <w:rsid w:val="315F5F68"/>
    <w:rsid w:val="316D142C"/>
    <w:rsid w:val="317F1CCA"/>
    <w:rsid w:val="318474C5"/>
    <w:rsid w:val="31AD0888"/>
    <w:rsid w:val="31BE4FCD"/>
    <w:rsid w:val="31CA4579"/>
    <w:rsid w:val="31FD1BB5"/>
    <w:rsid w:val="3211612C"/>
    <w:rsid w:val="32370C35"/>
    <w:rsid w:val="32576135"/>
    <w:rsid w:val="3259537C"/>
    <w:rsid w:val="32596C5B"/>
    <w:rsid w:val="32602C5C"/>
    <w:rsid w:val="3282077D"/>
    <w:rsid w:val="329B4BB8"/>
    <w:rsid w:val="329C2D07"/>
    <w:rsid w:val="32E30E34"/>
    <w:rsid w:val="32F00EC2"/>
    <w:rsid w:val="32F82766"/>
    <w:rsid w:val="331356FC"/>
    <w:rsid w:val="3319668D"/>
    <w:rsid w:val="331C20E0"/>
    <w:rsid w:val="335524D8"/>
    <w:rsid w:val="335E624C"/>
    <w:rsid w:val="33692F84"/>
    <w:rsid w:val="33DD0F3E"/>
    <w:rsid w:val="33EF6481"/>
    <w:rsid w:val="341D40F7"/>
    <w:rsid w:val="3434459A"/>
    <w:rsid w:val="3439085F"/>
    <w:rsid w:val="34394884"/>
    <w:rsid w:val="343A09A7"/>
    <w:rsid w:val="345E6D30"/>
    <w:rsid w:val="349275A9"/>
    <w:rsid w:val="34DA3D3C"/>
    <w:rsid w:val="34E00483"/>
    <w:rsid w:val="34EC030C"/>
    <w:rsid w:val="34FC6701"/>
    <w:rsid w:val="351170E6"/>
    <w:rsid w:val="35321B26"/>
    <w:rsid w:val="353C2A48"/>
    <w:rsid w:val="353D4660"/>
    <w:rsid w:val="35423F4C"/>
    <w:rsid w:val="3570729A"/>
    <w:rsid w:val="35744DA3"/>
    <w:rsid w:val="35750C88"/>
    <w:rsid w:val="35756696"/>
    <w:rsid w:val="358E5316"/>
    <w:rsid w:val="35A827EB"/>
    <w:rsid w:val="35B61647"/>
    <w:rsid w:val="35C33653"/>
    <w:rsid w:val="35D3350F"/>
    <w:rsid w:val="35F30787"/>
    <w:rsid w:val="35F35D70"/>
    <w:rsid w:val="35F63AD6"/>
    <w:rsid w:val="362F524A"/>
    <w:rsid w:val="36306DCA"/>
    <w:rsid w:val="364074F0"/>
    <w:rsid w:val="364F4EA8"/>
    <w:rsid w:val="366F223A"/>
    <w:rsid w:val="3688333D"/>
    <w:rsid w:val="36A563FB"/>
    <w:rsid w:val="36B9208B"/>
    <w:rsid w:val="36BA46DE"/>
    <w:rsid w:val="36BF0719"/>
    <w:rsid w:val="36C76BDC"/>
    <w:rsid w:val="36DD1539"/>
    <w:rsid w:val="36F64005"/>
    <w:rsid w:val="36FE4FC0"/>
    <w:rsid w:val="3743441B"/>
    <w:rsid w:val="375165B7"/>
    <w:rsid w:val="37890680"/>
    <w:rsid w:val="37A96796"/>
    <w:rsid w:val="37AF086A"/>
    <w:rsid w:val="37B336B9"/>
    <w:rsid w:val="37B447E2"/>
    <w:rsid w:val="37BE5562"/>
    <w:rsid w:val="37DF09D5"/>
    <w:rsid w:val="37E30B5F"/>
    <w:rsid w:val="37F4106C"/>
    <w:rsid w:val="383F377E"/>
    <w:rsid w:val="384227D8"/>
    <w:rsid w:val="384416A1"/>
    <w:rsid w:val="384D43D8"/>
    <w:rsid w:val="38510B62"/>
    <w:rsid w:val="38561E54"/>
    <w:rsid w:val="388A7514"/>
    <w:rsid w:val="3890162D"/>
    <w:rsid w:val="38AB5482"/>
    <w:rsid w:val="38B0084B"/>
    <w:rsid w:val="38C57AFB"/>
    <w:rsid w:val="38C6716D"/>
    <w:rsid w:val="38CF1213"/>
    <w:rsid w:val="390D273B"/>
    <w:rsid w:val="39137C1B"/>
    <w:rsid w:val="39427CD3"/>
    <w:rsid w:val="394E559F"/>
    <w:rsid w:val="3950092C"/>
    <w:rsid w:val="39552555"/>
    <w:rsid w:val="39571CD3"/>
    <w:rsid w:val="39670D43"/>
    <w:rsid w:val="397B7C98"/>
    <w:rsid w:val="39826C3A"/>
    <w:rsid w:val="39896C31"/>
    <w:rsid w:val="39956388"/>
    <w:rsid w:val="399A3210"/>
    <w:rsid w:val="399E339D"/>
    <w:rsid w:val="39A67674"/>
    <w:rsid w:val="39A964EF"/>
    <w:rsid w:val="39BB5D0A"/>
    <w:rsid w:val="39E26404"/>
    <w:rsid w:val="39ED2E7B"/>
    <w:rsid w:val="39F43709"/>
    <w:rsid w:val="39F45A0E"/>
    <w:rsid w:val="3A1E6DB4"/>
    <w:rsid w:val="3A3104CD"/>
    <w:rsid w:val="3A650E15"/>
    <w:rsid w:val="3A691EA2"/>
    <w:rsid w:val="3A9D30FF"/>
    <w:rsid w:val="3AAD5B58"/>
    <w:rsid w:val="3AC218E5"/>
    <w:rsid w:val="3ADE40AC"/>
    <w:rsid w:val="3AE14754"/>
    <w:rsid w:val="3AF1001D"/>
    <w:rsid w:val="3B08562B"/>
    <w:rsid w:val="3B2F5784"/>
    <w:rsid w:val="3B3640A3"/>
    <w:rsid w:val="3B4632D1"/>
    <w:rsid w:val="3B5832D0"/>
    <w:rsid w:val="3B7250BA"/>
    <w:rsid w:val="3B8133C5"/>
    <w:rsid w:val="3B8B3E14"/>
    <w:rsid w:val="3BB955D0"/>
    <w:rsid w:val="3BC812EA"/>
    <w:rsid w:val="3BEC357B"/>
    <w:rsid w:val="3BF901AB"/>
    <w:rsid w:val="3C0D49D1"/>
    <w:rsid w:val="3C2278FC"/>
    <w:rsid w:val="3C2D3220"/>
    <w:rsid w:val="3C355E58"/>
    <w:rsid w:val="3C407C74"/>
    <w:rsid w:val="3C5C7626"/>
    <w:rsid w:val="3C867916"/>
    <w:rsid w:val="3C891F3A"/>
    <w:rsid w:val="3C897C4C"/>
    <w:rsid w:val="3C9671AA"/>
    <w:rsid w:val="3CAE6DE9"/>
    <w:rsid w:val="3CCA695A"/>
    <w:rsid w:val="3CE92AC5"/>
    <w:rsid w:val="3CFD371D"/>
    <w:rsid w:val="3D027067"/>
    <w:rsid w:val="3D0642E0"/>
    <w:rsid w:val="3D0672BE"/>
    <w:rsid w:val="3D1B4F90"/>
    <w:rsid w:val="3D224FCB"/>
    <w:rsid w:val="3D904B9F"/>
    <w:rsid w:val="3D9E7C9D"/>
    <w:rsid w:val="3DE3197E"/>
    <w:rsid w:val="3E10217A"/>
    <w:rsid w:val="3E11366D"/>
    <w:rsid w:val="3E1B47CA"/>
    <w:rsid w:val="3E215FF6"/>
    <w:rsid w:val="3E5050F6"/>
    <w:rsid w:val="3E606846"/>
    <w:rsid w:val="3E6302B5"/>
    <w:rsid w:val="3E6C7EA6"/>
    <w:rsid w:val="3E6E028B"/>
    <w:rsid w:val="3E6F585B"/>
    <w:rsid w:val="3E996C5E"/>
    <w:rsid w:val="3E9D5A0B"/>
    <w:rsid w:val="3E9E2D45"/>
    <w:rsid w:val="3EB70C3E"/>
    <w:rsid w:val="3EBE18D1"/>
    <w:rsid w:val="3EDB5F25"/>
    <w:rsid w:val="3EE22E71"/>
    <w:rsid w:val="3F08471D"/>
    <w:rsid w:val="3F102E2F"/>
    <w:rsid w:val="3F1F2A5F"/>
    <w:rsid w:val="3F427202"/>
    <w:rsid w:val="3F4629BA"/>
    <w:rsid w:val="3F5939A0"/>
    <w:rsid w:val="3F5C3FB3"/>
    <w:rsid w:val="3F6C3873"/>
    <w:rsid w:val="3F930680"/>
    <w:rsid w:val="3F9D106D"/>
    <w:rsid w:val="3FA54EC1"/>
    <w:rsid w:val="3FD62DC3"/>
    <w:rsid w:val="3FDA6006"/>
    <w:rsid w:val="3FE30EB2"/>
    <w:rsid w:val="40036CB4"/>
    <w:rsid w:val="4003787F"/>
    <w:rsid w:val="406B42BE"/>
    <w:rsid w:val="40721F05"/>
    <w:rsid w:val="407D6186"/>
    <w:rsid w:val="407F2ECF"/>
    <w:rsid w:val="40B1326F"/>
    <w:rsid w:val="40BB3091"/>
    <w:rsid w:val="40BB4658"/>
    <w:rsid w:val="40E562DD"/>
    <w:rsid w:val="41000EE3"/>
    <w:rsid w:val="410C60A8"/>
    <w:rsid w:val="41457E59"/>
    <w:rsid w:val="41512177"/>
    <w:rsid w:val="418A52DE"/>
    <w:rsid w:val="419938C9"/>
    <w:rsid w:val="41B151F9"/>
    <w:rsid w:val="41D81687"/>
    <w:rsid w:val="41DA5F16"/>
    <w:rsid w:val="41DD0591"/>
    <w:rsid w:val="41E5632F"/>
    <w:rsid w:val="42106678"/>
    <w:rsid w:val="42106D8C"/>
    <w:rsid w:val="42202DA3"/>
    <w:rsid w:val="42444726"/>
    <w:rsid w:val="424555DE"/>
    <w:rsid w:val="424A6ABF"/>
    <w:rsid w:val="424E0171"/>
    <w:rsid w:val="425C2137"/>
    <w:rsid w:val="427C379D"/>
    <w:rsid w:val="42866F31"/>
    <w:rsid w:val="428E0011"/>
    <w:rsid w:val="42966D6D"/>
    <w:rsid w:val="42A34387"/>
    <w:rsid w:val="42B931DB"/>
    <w:rsid w:val="42BA3B1E"/>
    <w:rsid w:val="42D52151"/>
    <w:rsid w:val="42E64FCB"/>
    <w:rsid w:val="42E821BE"/>
    <w:rsid w:val="42EF26C8"/>
    <w:rsid w:val="42F01735"/>
    <w:rsid w:val="42F06D4F"/>
    <w:rsid w:val="430168F4"/>
    <w:rsid w:val="43244498"/>
    <w:rsid w:val="4346255D"/>
    <w:rsid w:val="434C1488"/>
    <w:rsid w:val="435B7DBB"/>
    <w:rsid w:val="437B10A1"/>
    <w:rsid w:val="437B4B83"/>
    <w:rsid w:val="437D3ACD"/>
    <w:rsid w:val="43861840"/>
    <w:rsid w:val="43BB37A1"/>
    <w:rsid w:val="43C61BE1"/>
    <w:rsid w:val="43DC3A65"/>
    <w:rsid w:val="43EB6F0E"/>
    <w:rsid w:val="43EE0031"/>
    <w:rsid w:val="43EE1067"/>
    <w:rsid w:val="44080EFA"/>
    <w:rsid w:val="440D6E08"/>
    <w:rsid w:val="441A74C2"/>
    <w:rsid w:val="44264E51"/>
    <w:rsid w:val="442D27EE"/>
    <w:rsid w:val="4464126D"/>
    <w:rsid w:val="44651D77"/>
    <w:rsid w:val="44910A96"/>
    <w:rsid w:val="44BC586B"/>
    <w:rsid w:val="44D07574"/>
    <w:rsid w:val="44D44002"/>
    <w:rsid w:val="44E55D8A"/>
    <w:rsid w:val="44EC437E"/>
    <w:rsid w:val="44FD25D4"/>
    <w:rsid w:val="451C5275"/>
    <w:rsid w:val="456A1C6F"/>
    <w:rsid w:val="45A42CEA"/>
    <w:rsid w:val="45B0416F"/>
    <w:rsid w:val="45EF7D67"/>
    <w:rsid w:val="45F141AB"/>
    <w:rsid w:val="45F83889"/>
    <w:rsid w:val="462A7BA8"/>
    <w:rsid w:val="46455383"/>
    <w:rsid w:val="465A520A"/>
    <w:rsid w:val="46AA70EE"/>
    <w:rsid w:val="46CC7626"/>
    <w:rsid w:val="46F43087"/>
    <w:rsid w:val="46F77002"/>
    <w:rsid w:val="46F94673"/>
    <w:rsid w:val="471E617E"/>
    <w:rsid w:val="47260B5D"/>
    <w:rsid w:val="473322CC"/>
    <w:rsid w:val="47345C62"/>
    <w:rsid w:val="473C3A9C"/>
    <w:rsid w:val="475547F5"/>
    <w:rsid w:val="47763DB7"/>
    <w:rsid w:val="477F5C1C"/>
    <w:rsid w:val="47904F33"/>
    <w:rsid w:val="479208FD"/>
    <w:rsid w:val="47957D5E"/>
    <w:rsid w:val="47982CEC"/>
    <w:rsid w:val="479D18FB"/>
    <w:rsid w:val="47A63D72"/>
    <w:rsid w:val="47D75265"/>
    <w:rsid w:val="4809595D"/>
    <w:rsid w:val="4812028B"/>
    <w:rsid w:val="48364B13"/>
    <w:rsid w:val="48412BE6"/>
    <w:rsid w:val="48617B50"/>
    <w:rsid w:val="48637829"/>
    <w:rsid w:val="4866147D"/>
    <w:rsid w:val="488C79E4"/>
    <w:rsid w:val="4891611D"/>
    <w:rsid w:val="489740A5"/>
    <w:rsid w:val="48A23E6D"/>
    <w:rsid w:val="48BF09C3"/>
    <w:rsid w:val="48C3384C"/>
    <w:rsid w:val="48C47F16"/>
    <w:rsid w:val="48C661DD"/>
    <w:rsid w:val="48CB642D"/>
    <w:rsid w:val="48E34061"/>
    <w:rsid w:val="48E7728A"/>
    <w:rsid w:val="48F56374"/>
    <w:rsid w:val="49187A0D"/>
    <w:rsid w:val="49324EBC"/>
    <w:rsid w:val="495D1028"/>
    <w:rsid w:val="498105F6"/>
    <w:rsid w:val="498C7B43"/>
    <w:rsid w:val="49B856E2"/>
    <w:rsid w:val="49C62F7B"/>
    <w:rsid w:val="49CB0011"/>
    <w:rsid w:val="49D743CD"/>
    <w:rsid w:val="49F57EAE"/>
    <w:rsid w:val="49F76F4D"/>
    <w:rsid w:val="4A010852"/>
    <w:rsid w:val="4A203C1D"/>
    <w:rsid w:val="4A270B72"/>
    <w:rsid w:val="4A524F12"/>
    <w:rsid w:val="4A58526D"/>
    <w:rsid w:val="4A8772DA"/>
    <w:rsid w:val="4AA67EEF"/>
    <w:rsid w:val="4AB13838"/>
    <w:rsid w:val="4AB9743C"/>
    <w:rsid w:val="4AC63371"/>
    <w:rsid w:val="4AD76BFA"/>
    <w:rsid w:val="4ADF3DB6"/>
    <w:rsid w:val="4AFF7800"/>
    <w:rsid w:val="4B1E24FE"/>
    <w:rsid w:val="4B4B5AC7"/>
    <w:rsid w:val="4B5179FE"/>
    <w:rsid w:val="4B570F05"/>
    <w:rsid w:val="4B995E0E"/>
    <w:rsid w:val="4BB1303D"/>
    <w:rsid w:val="4BB2380E"/>
    <w:rsid w:val="4BC63D90"/>
    <w:rsid w:val="4BCC1B1C"/>
    <w:rsid w:val="4BE54144"/>
    <w:rsid w:val="4C44505C"/>
    <w:rsid w:val="4C4D0353"/>
    <w:rsid w:val="4C5F1E9F"/>
    <w:rsid w:val="4C9E698A"/>
    <w:rsid w:val="4CCE5267"/>
    <w:rsid w:val="4CD56F29"/>
    <w:rsid w:val="4D295E49"/>
    <w:rsid w:val="4D2A0255"/>
    <w:rsid w:val="4D4F4054"/>
    <w:rsid w:val="4D612854"/>
    <w:rsid w:val="4D63514E"/>
    <w:rsid w:val="4D82007C"/>
    <w:rsid w:val="4DA263A5"/>
    <w:rsid w:val="4DC35B7B"/>
    <w:rsid w:val="4DC93C70"/>
    <w:rsid w:val="4E092F32"/>
    <w:rsid w:val="4E0F2B37"/>
    <w:rsid w:val="4E100FB9"/>
    <w:rsid w:val="4E1B01D2"/>
    <w:rsid w:val="4E314D92"/>
    <w:rsid w:val="4E47200D"/>
    <w:rsid w:val="4E4F0A9D"/>
    <w:rsid w:val="4E580810"/>
    <w:rsid w:val="4E5A1118"/>
    <w:rsid w:val="4E7135A7"/>
    <w:rsid w:val="4EA33B9B"/>
    <w:rsid w:val="4EB65C77"/>
    <w:rsid w:val="4EC7723F"/>
    <w:rsid w:val="4EDB486C"/>
    <w:rsid w:val="4EF87638"/>
    <w:rsid w:val="4EF96C18"/>
    <w:rsid w:val="4F121B86"/>
    <w:rsid w:val="4F12494C"/>
    <w:rsid w:val="4F187920"/>
    <w:rsid w:val="4F4B43E0"/>
    <w:rsid w:val="4F575F23"/>
    <w:rsid w:val="4F6D2F38"/>
    <w:rsid w:val="4F707EFB"/>
    <w:rsid w:val="4F7D140C"/>
    <w:rsid w:val="4FA24BF5"/>
    <w:rsid w:val="4FB45189"/>
    <w:rsid w:val="4FBD59F4"/>
    <w:rsid w:val="4FF60885"/>
    <w:rsid w:val="50067CAA"/>
    <w:rsid w:val="501025C1"/>
    <w:rsid w:val="50333633"/>
    <w:rsid w:val="503A10B2"/>
    <w:rsid w:val="50555970"/>
    <w:rsid w:val="506065EE"/>
    <w:rsid w:val="50770C46"/>
    <w:rsid w:val="508333D9"/>
    <w:rsid w:val="509702C4"/>
    <w:rsid w:val="50C6317F"/>
    <w:rsid w:val="50C9566F"/>
    <w:rsid w:val="50EF318F"/>
    <w:rsid w:val="50EF5BC6"/>
    <w:rsid w:val="50F927F8"/>
    <w:rsid w:val="51570A16"/>
    <w:rsid w:val="515C75B3"/>
    <w:rsid w:val="51624754"/>
    <w:rsid w:val="518C0AF1"/>
    <w:rsid w:val="51923D2D"/>
    <w:rsid w:val="51C8091B"/>
    <w:rsid w:val="51C81FE0"/>
    <w:rsid w:val="51CF041A"/>
    <w:rsid w:val="51D106AA"/>
    <w:rsid w:val="51E06375"/>
    <w:rsid w:val="51E96B55"/>
    <w:rsid w:val="51EC3D47"/>
    <w:rsid w:val="52113CAB"/>
    <w:rsid w:val="521D2D5B"/>
    <w:rsid w:val="521F7C59"/>
    <w:rsid w:val="5220263C"/>
    <w:rsid w:val="522B6D89"/>
    <w:rsid w:val="522C1AEA"/>
    <w:rsid w:val="522F3BA0"/>
    <w:rsid w:val="52383C7B"/>
    <w:rsid w:val="523C462B"/>
    <w:rsid w:val="524633D3"/>
    <w:rsid w:val="52501C7A"/>
    <w:rsid w:val="525D5794"/>
    <w:rsid w:val="526024CE"/>
    <w:rsid w:val="5265071B"/>
    <w:rsid w:val="529236AD"/>
    <w:rsid w:val="52B26C79"/>
    <w:rsid w:val="52D83FCD"/>
    <w:rsid w:val="52E4778A"/>
    <w:rsid w:val="52FB6747"/>
    <w:rsid w:val="531E215C"/>
    <w:rsid w:val="53291A41"/>
    <w:rsid w:val="532C56C7"/>
    <w:rsid w:val="533844D9"/>
    <w:rsid w:val="53447AD6"/>
    <w:rsid w:val="5354371E"/>
    <w:rsid w:val="53740620"/>
    <w:rsid w:val="537C680E"/>
    <w:rsid w:val="53A1666F"/>
    <w:rsid w:val="53A45CC6"/>
    <w:rsid w:val="53CD7255"/>
    <w:rsid w:val="540E7A01"/>
    <w:rsid w:val="54191C93"/>
    <w:rsid w:val="541D69B5"/>
    <w:rsid w:val="543D2C0F"/>
    <w:rsid w:val="543F7197"/>
    <w:rsid w:val="5460773C"/>
    <w:rsid w:val="546B3F69"/>
    <w:rsid w:val="547B5D80"/>
    <w:rsid w:val="5481013B"/>
    <w:rsid w:val="549B62E1"/>
    <w:rsid w:val="549D5752"/>
    <w:rsid w:val="549F228E"/>
    <w:rsid w:val="54B50571"/>
    <w:rsid w:val="54B5400F"/>
    <w:rsid w:val="54B768B7"/>
    <w:rsid w:val="54C14934"/>
    <w:rsid w:val="54CF1E9C"/>
    <w:rsid w:val="54D4478F"/>
    <w:rsid w:val="54D4632A"/>
    <w:rsid w:val="54D5155C"/>
    <w:rsid w:val="55054046"/>
    <w:rsid w:val="550804C0"/>
    <w:rsid w:val="55173BB7"/>
    <w:rsid w:val="553B4F12"/>
    <w:rsid w:val="554C2055"/>
    <w:rsid w:val="555C4E3F"/>
    <w:rsid w:val="556363BB"/>
    <w:rsid w:val="55641C4E"/>
    <w:rsid w:val="55691026"/>
    <w:rsid w:val="557B7AF7"/>
    <w:rsid w:val="557E1096"/>
    <w:rsid w:val="55904A37"/>
    <w:rsid w:val="55A13AC7"/>
    <w:rsid w:val="55A37F34"/>
    <w:rsid w:val="55B22EE6"/>
    <w:rsid w:val="55C277A8"/>
    <w:rsid w:val="55C36766"/>
    <w:rsid w:val="55CC0A31"/>
    <w:rsid w:val="55DA51DB"/>
    <w:rsid w:val="55EB4C10"/>
    <w:rsid w:val="55EC33C8"/>
    <w:rsid w:val="561F75A2"/>
    <w:rsid w:val="56332B60"/>
    <w:rsid w:val="563422A8"/>
    <w:rsid w:val="56344D24"/>
    <w:rsid w:val="56390B53"/>
    <w:rsid w:val="563F256E"/>
    <w:rsid w:val="5645376A"/>
    <w:rsid w:val="564F2F0D"/>
    <w:rsid w:val="56550384"/>
    <w:rsid w:val="56863022"/>
    <w:rsid w:val="568C7134"/>
    <w:rsid w:val="56AD3B51"/>
    <w:rsid w:val="56B04262"/>
    <w:rsid w:val="56BC5E92"/>
    <w:rsid w:val="56CC47BE"/>
    <w:rsid w:val="56D6597B"/>
    <w:rsid w:val="56F1295E"/>
    <w:rsid w:val="5709729E"/>
    <w:rsid w:val="5719027F"/>
    <w:rsid w:val="572E576C"/>
    <w:rsid w:val="57434036"/>
    <w:rsid w:val="574E5F19"/>
    <w:rsid w:val="5753221B"/>
    <w:rsid w:val="575A7759"/>
    <w:rsid w:val="57701175"/>
    <w:rsid w:val="57706BD8"/>
    <w:rsid w:val="578673CD"/>
    <w:rsid w:val="57C567F6"/>
    <w:rsid w:val="57F42BCD"/>
    <w:rsid w:val="57F86781"/>
    <w:rsid w:val="57FC5756"/>
    <w:rsid w:val="58571A77"/>
    <w:rsid w:val="58657545"/>
    <w:rsid w:val="58896325"/>
    <w:rsid w:val="588F4017"/>
    <w:rsid w:val="58A87800"/>
    <w:rsid w:val="58AA755F"/>
    <w:rsid w:val="58AE75B4"/>
    <w:rsid w:val="58CE6BA9"/>
    <w:rsid w:val="58EF3B43"/>
    <w:rsid w:val="590B7F9E"/>
    <w:rsid w:val="590F3935"/>
    <w:rsid w:val="59203B67"/>
    <w:rsid w:val="59401F4B"/>
    <w:rsid w:val="596D440E"/>
    <w:rsid w:val="596F0F74"/>
    <w:rsid w:val="597618F5"/>
    <w:rsid w:val="597F38BE"/>
    <w:rsid w:val="599A1058"/>
    <w:rsid w:val="599D2FD4"/>
    <w:rsid w:val="59A475F0"/>
    <w:rsid w:val="59B4420C"/>
    <w:rsid w:val="59D83FD3"/>
    <w:rsid w:val="59D96B1D"/>
    <w:rsid w:val="59E83864"/>
    <w:rsid w:val="59F64213"/>
    <w:rsid w:val="5A35769D"/>
    <w:rsid w:val="5A3F65E8"/>
    <w:rsid w:val="5A4406C1"/>
    <w:rsid w:val="5A4666A3"/>
    <w:rsid w:val="5A470637"/>
    <w:rsid w:val="5A776B13"/>
    <w:rsid w:val="5A81286D"/>
    <w:rsid w:val="5A9046DA"/>
    <w:rsid w:val="5AAC219D"/>
    <w:rsid w:val="5ABF5577"/>
    <w:rsid w:val="5AFE19C9"/>
    <w:rsid w:val="5B032109"/>
    <w:rsid w:val="5B1B3390"/>
    <w:rsid w:val="5B45086F"/>
    <w:rsid w:val="5B527A58"/>
    <w:rsid w:val="5B540D35"/>
    <w:rsid w:val="5B6801E4"/>
    <w:rsid w:val="5B821F65"/>
    <w:rsid w:val="5B88153A"/>
    <w:rsid w:val="5B9B7165"/>
    <w:rsid w:val="5BC10BAA"/>
    <w:rsid w:val="5BDB4617"/>
    <w:rsid w:val="5C041F52"/>
    <w:rsid w:val="5C067953"/>
    <w:rsid w:val="5C165F97"/>
    <w:rsid w:val="5C1E2564"/>
    <w:rsid w:val="5C264FF9"/>
    <w:rsid w:val="5C294819"/>
    <w:rsid w:val="5C514FD2"/>
    <w:rsid w:val="5C6B2FF4"/>
    <w:rsid w:val="5C6F121A"/>
    <w:rsid w:val="5C91023A"/>
    <w:rsid w:val="5CB64EDA"/>
    <w:rsid w:val="5CBA02C7"/>
    <w:rsid w:val="5CC94556"/>
    <w:rsid w:val="5CCB37E4"/>
    <w:rsid w:val="5CD87FDD"/>
    <w:rsid w:val="5CDA2ED2"/>
    <w:rsid w:val="5CDB78F2"/>
    <w:rsid w:val="5CDF5351"/>
    <w:rsid w:val="5CF722FA"/>
    <w:rsid w:val="5D0109DA"/>
    <w:rsid w:val="5D0776AA"/>
    <w:rsid w:val="5D522759"/>
    <w:rsid w:val="5D5743EF"/>
    <w:rsid w:val="5D76123B"/>
    <w:rsid w:val="5D7D23AF"/>
    <w:rsid w:val="5D80717F"/>
    <w:rsid w:val="5D8258F4"/>
    <w:rsid w:val="5D8C4EC4"/>
    <w:rsid w:val="5D8D4369"/>
    <w:rsid w:val="5D9F5831"/>
    <w:rsid w:val="5DB036DB"/>
    <w:rsid w:val="5DC55CBF"/>
    <w:rsid w:val="5DCB2446"/>
    <w:rsid w:val="5DDE4A0B"/>
    <w:rsid w:val="5DDF5D08"/>
    <w:rsid w:val="5DE4594D"/>
    <w:rsid w:val="5E197509"/>
    <w:rsid w:val="5E5D676E"/>
    <w:rsid w:val="5E61220E"/>
    <w:rsid w:val="5E646654"/>
    <w:rsid w:val="5E876F4A"/>
    <w:rsid w:val="5E877819"/>
    <w:rsid w:val="5EA44A59"/>
    <w:rsid w:val="5EA92322"/>
    <w:rsid w:val="5EAB4362"/>
    <w:rsid w:val="5ED57F15"/>
    <w:rsid w:val="5EDB38CC"/>
    <w:rsid w:val="5EE22F33"/>
    <w:rsid w:val="5EE75FC9"/>
    <w:rsid w:val="5F08479F"/>
    <w:rsid w:val="5F1351B8"/>
    <w:rsid w:val="5F2374BB"/>
    <w:rsid w:val="5F324CB6"/>
    <w:rsid w:val="5F522F59"/>
    <w:rsid w:val="5F6B12B5"/>
    <w:rsid w:val="5F8366AB"/>
    <w:rsid w:val="5F920AF9"/>
    <w:rsid w:val="5FDA7FD5"/>
    <w:rsid w:val="5FE9167B"/>
    <w:rsid w:val="6008136E"/>
    <w:rsid w:val="600868C9"/>
    <w:rsid w:val="60123502"/>
    <w:rsid w:val="60147DDF"/>
    <w:rsid w:val="60594FFC"/>
    <w:rsid w:val="605C2F73"/>
    <w:rsid w:val="6097605B"/>
    <w:rsid w:val="609C2C5A"/>
    <w:rsid w:val="60BB407E"/>
    <w:rsid w:val="60CF5D1F"/>
    <w:rsid w:val="60D36B3E"/>
    <w:rsid w:val="60DE54A5"/>
    <w:rsid w:val="6102581F"/>
    <w:rsid w:val="61131FED"/>
    <w:rsid w:val="611738B6"/>
    <w:rsid w:val="61180D78"/>
    <w:rsid w:val="611D11E8"/>
    <w:rsid w:val="612A3D0B"/>
    <w:rsid w:val="612B6FDC"/>
    <w:rsid w:val="615F520D"/>
    <w:rsid w:val="61671341"/>
    <w:rsid w:val="616B16FF"/>
    <w:rsid w:val="617E105E"/>
    <w:rsid w:val="617E3C1B"/>
    <w:rsid w:val="61AE101B"/>
    <w:rsid w:val="61B97D7D"/>
    <w:rsid w:val="61BC6590"/>
    <w:rsid w:val="61D03BC8"/>
    <w:rsid w:val="61DF5AAC"/>
    <w:rsid w:val="61FD66FD"/>
    <w:rsid w:val="621157B7"/>
    <w:rsid w:val="621E568A"/>
    <w:rsid w:val="621E613A"/>
    <w:rsid w:val="622A6FB0"/>
    <w:rsid w:val="62386C45"/>
    <w:rsid w:val="623D51DC"/>
    <w:rsid w:val="6274797B"/>
    <w:rsid w:val="62773212"/>
    <w:rsid w:val="627A7A8D"/>
    <w:rsid w:val="627D77C1"/>
    <w:rsid w:val="62855F5C"/>
    <w:rsid w:val="62875FB3"/>
    <w:rsid w:val="628D380C"/>
    <w:rsid w:val="62902C1E"/>
    <w:rsid w:val="629E7BB8"/>
    <w:rsid w:val="62C027F3"/>
    <w:rsid w:val="62C14F2C"/>
    <w:rsid w:val="62C9670C"/>
    <w:rsid w:val="62D321C3"/>
    <w:rsid w:val="62D93471"/>
    <w:rsid w:val="62E60C4B"/>
    <w:rsid w:val="62E929E0"/>
    <w:rsid w:val="62F66903"/>
    <w:rsid w:val="63005667"/>
    <w:rsid w:val="6311614B"/>
    <w:rsid w:val="631D12A7"/>
    <w:rsid w:val="631D293A"/>
    <w:rsid w:val="635214C2"/>
    <w:rsid w:val="635A293A"/>
    <w:rsid w:val="635B360B"/>
    <w:rsid w:val="638517A6"/>
    <w:rsid w:val="638A4D24"/>
    <w:rsid w:val="639B5115"/>
    <w:rsid w:val="63C2475B"/>
    <w:rsid w:val="63DB043E"/>
    <w:rsid w:val="63DC540A"/>
    <w:rsid w:val="63E7209A"/>
    <w:rsid w:val="63F27816"/>
    <w:rsid w:val="640A2CF1"/>
    <w:rsid w:val="64112D1C"/>
    <w:rsid w:val="642C27F3"/>
    <w:rsid w:val="642E0326"/>
    <w:rsid w:val="64396805"/>
    <w:rsid w:val="645B6287"/>
    <w:rsid w:val="646351E5"/>
    <w:rsid w:val="64966DB6"/>
    <w:rsid w:val="64A64C15"/>
    <w:rsid w:val="64A662E3"/>
    <w:rsid w:val="64C75281"/>
    <w:rsid w:val="64DA4E03"/>
    <w:rsid w:val="64DB4608"/>
    <w:rsid w:val="64E22721"/>
    <w:rsid w:val="64E93D19"/>
    <w:rsid w:val="64FE5729"/>
    <w:rsid w:val="65071120"/>
    <w:rsid w:val="65115265"/>
    <w:rsid w:val="652E67F3"/>
    <w:rsid w:val="653F2FFC"/>
    <w:rsid w:val="655E5771"/>
    <w:rsid w:val="65602E04"/>
    <w:rsid w:val="65731C19"/>
    <w:rsid w:val="65954230"/>
    <w:rsid w:val="65A73F91"/>
    <w:rsid w:val="65BA1CE8"/>
    <w:rsid w:val="65C65801"/>
    <w:rsid w:val="66197DE3"/>
    <w:rsid w:val="662D17CA"/>
    <w:rsid w:val="66385002"/>
    <w:rsid w:val="66660739"/>
    <w:rsid w:val="668509DF"/>
    <w:rsid w:val="66871CDF"/>
    <w:rsid w:val="66AE581E"/>
    <w:rsid w:val="66C33438"/>
    <w:rsid w:val="66C424DA"/>
    <w:rsid w:val="66C71716"/>
    <w:rsid w:val="66D932A6"/>
    <w:rsid w:val="66F7615F"/>
    <w:rsid w:val="673E5B12"/>
    <w:rsid w:val="674B5BD2"/>
    <w:rsid w:val="675375C7"/>
    <w:rsid w:val="67627738"/>
    <w:rsid w:val="677F3E9D"/>
    <w:rsid w:val="67820D26"/>
    <w:rsid w:val="67823F4B"/>
    <w:rsid w:val="67924925"/>
    <w:rsid w:val="679A741B"/>
    <w:rsid w:val="67A524FD"/>
    <w:rsid w:val="67B64DE1"/>
    <w:rsid w:val="67ED26A1"/>
    <w:rsid w:val="68147BA4"/>
    <w:rsid w:val="68263443"/>
    <w:rsid w:val="6830722C"/>
    <w:rsid w:val="68504C69"/>
    <w:rsid w:val="686C6796"/>
    <w:rsid w:val="686F0EB7"/>
    <w:rsid w:val="687E05F2"/>
    <w:rsid w:val="68884F27"/>
    <w:rsid w:val="688A02FF"/>
    <w:rsid w:val="68B64394"/>
    <w:rsid w:val="68B857BF"/>
    <w:rsid w:val="68C1036C"/>
    <w:rsid w:val="68C412FF"/>
    <w:rsid w:val="68DA7E17"/>
    <w:rsid w:val="68F11A2C"/>
    <w:rsid w:val="68F205E5"/>
    <w:rsid w:val="690121C8"/>
    <w:rsid w:val="690D12EB"/>
    <w:rsid w:val="692507FC"/>
    <w:rsid w:val="693303E7"/>
    <w:rsid w:val="69453EE2"/>
    <w:rsid w:val="69604A34"/>
    <w:rsid w:val="696D48C6"/>
    <w:rsid w:val="696F7095"/>
    <w:rsid w:val="69803A9E"/>
    <w:rsid w:val="698907FC"/>
    <w:rsid w:val="699051E1"/>
    <w:rsid w:val="69A3165A"/>
    <w:rsid w:val="69AD2AA5"/>
    <w:rsid w:val="69BF67AA"/>
    <w:rsid w:val="69C84273"/>
    <w:rsid w:val="69D1706B"/>
    <w:rsid w:val="69D241AE"/>
    <w:rsid w:val="69D32F16"/>
    <w:rsid w:val="69DD38DF"/>
    <w:rsid w:val="69F6757C"/>
    <w:rsid w:val="6A047CC0"/>
    <w:rsid w:val="6A256321"/>
    <w:rsid w:val="6A265930"/>
    <w:rsid w:val="6A2C6B7D"/>
    <w:rsid w:val="6A416F74"/>
    <w:rsid w:val="6A4838FE"/>
    <w:rsid w:val="6A4B2EF6"/>
    <w:rsid w:val="6A6415AA"/>
    <w:rsid w:val="6A6707D0"/>
    <w:rsid w:val="6A7C4609"/>
    <w:rsid w:val="6AA70071"/>
    <w:rsid w:val="6AC806FB"/>
    <w:rsid w:val="6ACF7E2E"/>
    <w:rsid w:val="6AD31028"/>
    <w:rsid w:val="6B083E95"/>
    <w:rsid w:val="6B0D77BC"/>
    <w:rsid w:val="6B624FC0"/>
    <w:rsid w:val="6B717538"/>
    <w:rsid w:val="6B914333"/>
    <w:rsid w:val="6B9A564F"/>
    <w:rsid w:val="6BAA035D"/>
    <w:rsid w:val="6BBF0216"/>
    <w:rsid w:val="6BD7287C"/>
    <w:rsid w:val="6BD74F98"/>
    <w:rsid w:val="6BE62B49"/>
    <w:rsid w:val="6BF04822"/>
    <w:rsid w:val="6BFE26FC"/>
    <w:rsid w:val="6C0B0D27"/>
    <w:rsid w:val="6C0E2321"/>
    <w:rsid w:val="6C13018B"/>
    <w:rsid w:val="6C250051"/>
    <w:rsid w:val="6C2F624A"/>
    <w:rsid w:val="6C3D12C8"/>
    <w:rsid w:val="6C440AC3"/>
    <w:rsid w:val="6C462F55"/>
    <w:rsid w:val="6C7F4428"/>
    <w:rsid w:val="6C812669"/>
    <w:rsid w:val="6C867B91"/>
    <w:rsid w:val="6C8E6E16"/>
    <w:rsid w:val="6C977616"/>
    <w:rsid w:val="6CA031EA"/>
    <w:rsid w:val="6CC10DF4"/>
    <w:rsid w:val="6CCD74AE"/>
    <w:rsid w:val="6D325812"/>
    <w:rsid w:val="6D582AEC"/>
    <w:rsid w:val="6D5B7505"/>
    <w:rsid w:val="6D717785"/>
    <w:rsid w:val="6D774E3B"/>
    <w:rsid w:val="6D7B1654"/>
    <w:rsid w:val="6D88153D"/>
    <w:rsid w:val="6D890EF4"/>
    <w:rsid w:val="6D9A456A"/>
    <w:rsid w:val="6DD07292"/>
    <w:rsid w:val="6DDA0434"/>
    <w:rsid w:val="6E086209"/>
    <w:rsid w:val="6E5A36D0"/>
    <w:rsid w:val="6E693E51"/>
    <w:rsid w:val="6E776ED9"/>
    <w:rsid w:val="6EB0739D"/>
    <w:rsid w:val="6EB551A9"/>
    <w:rsid w:val="6EB77E76"/>
    <w:rsid w:val="6EC5174B"/>
    <w:rsid w:val="6EDE59FE"/>
    <w:rsid w:val="6EE4365D"/>
    <w:rsid w:val="6EFA4288"/>
    <w:rsid w:val="6EFA6631"/>
    <w:rsid w:val="6F0438C5"/>
    <w:rsid w:val="6F225DFC"/>
    <w:rsid w:val="6F231F8F"/>
    <w:rsid w:val="6F2E3A65"/>
    <w:rsid w:val="6F3C3C84"/>
    <w:rsid w:val="6F4C3158"/>
    <w:rsid w:val="6F5515F8"/>
    <w:rsid w:val="6F5F12BD"/>
    <w:rsid w:val="6F602C1F"/>
    <w:rsid w:val="6F6E7643"/>
    <w:rsid w:val="6F783243"/>
    <w:rsid w:val="6F8D20F6"/>
    <w:rsid w:val="6F9C07F5"/>
    <w:rsid w:val="6FA11AE7"/>
    <w:rsid w:val="6FDF180F"/>
    <w:rsid w:val="70022DC0"/>
    <w:rsid w:val="70132628"/>
    <w:rsid w:val="70147343"/>
    <w:rsid w:val="702712D7"/>
    <w:rsid w:val="702E1BF5"/>
    <w:rsid w:val="703D79CB"/>
    <w:rsid w:val="70501228"/>
    <w:rsid w:val="705915D2"/>
    <w:rsid w:val="70721CC5"/>
    <w:rsid w:val="709E248C"/>
    <w:rsid w:val="70A01F99"/>
    <w:rsid w:val="70B210E8"/>
    <w:rsid w:val="70B42FD2"/>
    <w:rsid w:val="70B6334F"/>
    <w:rsid w:val="70BB3D46"/>
    <w:rsid w:val="70BE4FA5"/>
    <w:rsid w:val="70CB79F6"/>
    <w:rsid w:val="711902A8"/>
    <w:rsid w:val="71266FD5"/>
    <w:rsid w:val="715062BC"/>
    <w:rsid w:val="715A0C18"/>
    <w:rsid w:val="715C38A5"/>
    <w:rsid w:val="71621181"/>
    <w:rsid w:val="716431CD"/>
    <w:rsid w:val="716B3F77"/>
    <w:rsid w:val="71742C43"/>
    <w:rsid w:val="718B2823"/>
    <w:rsid w:val="718B6871"/>
    <w:rsid w:val="71BC5B00"/>
    <w:rsid w:val="71C161A1"/>
    <w:rsid w:val="71C30672"/>
    <w:rsid w:val="71C46F95"/>
    <w:rsid w:val="71D30A26"/>
    <w:rsid w:val="71F6262C"/>
    <w:rsid w:val="72063441"/>
    <w:rsid w:val="72442640"/>
    <w:rsid w:val="7256647A"/>
    <w:rsid w:val="725F07A1"/>
    <w:rsid w:val="726020FC"/>
    <w:rsid w:val="72635947"/>
    <w:rsid w:val="726B1B1B"/>
    <w:rsid w:val="72761951"/>
    <w:rsid w:val="72810EC6"/>
    <w:rsid w:val="72D60D36"/>
    <w:rsid w:val="72F0046B"/>
    <w:rsid w:val="72F0665D"/>
    <w:rsid w:val="72F10FEA"/>
    <w:rsid w:val="72FB40D3"/>
    <w:rsid w:val="73014996"/>
    <w:rsid w:val="730F2CBE"/>
    <w:rsid w:val="731539C6"/>
    <w:rsid w:val="733F4B8A"/>
    <w:rsid w:val="73795013"/>
    <w:rsid w:val="738702A0"/>
    <w:rsid w:val="738D623B"/>
    <w:rsid w:val="73B534F2"/>
    <w:rsid w:val="73BF40EE"/>
    <w:rsid w:val="73C12CD4"/>
    <w:rsid w:val="73D41954"/>
    <w:rsid w:val="740E6371"/>
    <w:rsid w:val="74375463"/>
    <w:rsid w:val="743B3F87"/>
    <w:rsid w:val="7444543B"/>
    <w:rsid w:val="7457762E"/>
    <w:rsid w:val="747518E8"/>
    <w:rsid w:val="749F21DB"/>
    <w:rsid w:val="74BA0278"/>
    <w:rsid w:val="74F22D35"/>
    <w:rsid w:val="74F24BD4"/>
    <w:rsid w:val="75026DBA"/>
    <w:rsid w:val="75066964"/>
    <w:rsid w:val="750B1043"/>
    <w:rsid w:val="752B00A8"/>
    <w:rsid w:val="75371555"/>
    <w:rsid w:val="753B4B86"/>
    <w:rsid w:val="754B7142"/>
    <w:rsid w:val="75783CA2"/>
    <w:rsid w:val="758432E8"/>
    <w:rsid w:val="75980619"/>
    <w:rsid w:val="75B90E1D"/>
    <w:rsid w:val="75B95A83"/>
    <w:rsid w:val="75C61772"/>
    <w:rsid w:val="75D47D52"/>
    <w:rsid w:val="75FD6071"/>
    <w:rsid w:val="760F2F4C"/>
    <w:rsid w:val="760F5702"/>
    <w:rsid w:val="7634267F"/>
    <w:rsid w:val="765A2C03"/>
    <w:rsid w:val="767E0315"/>
    <w:rsid w:val="768964DD"/>
    <w:rsid w:val="76B95225"/>
    <w:rsid w:val="76DE5430"/>
    <w:rsid w:val="76FC4A58"/>
    <w:rsid w:val="76FE7D66"/>
    <w:rsid w:val="7728283B"/>
    <w:rsid w:val="773774B9"/>
    <w:rsid w:val="776674F7"/>
    <w:rsid w:val="77692E6C"/>
    <w:rsid w:val="77732B11"/>
    <w:rsid w:val="77782CF1"/>
    <w:rsid w:val="778A786F"/>
    <w:rsid w:val="77967803"/>
    <w:rsid w:val="77AC242C"/>
    <w:rsid w:val="77AC2E4A"/>
    <w:rsid w:val="77B54D0A"/>
    <w:rsid w:val="77BA3E31"/>
    <w:rsid w:val="77BF5C6D"/>
    <w:rsid w:val="77D02B7E"/>
    <w:rsid w:val="77D17972"/>
    <w:rsid w:val="77E66BF7"/>
    <w:rsid w:val="7808082F"/>
    <w:rsid w:val="78176F21"/>
    <w:rsid w:val="783D760D"/>
    <w:rsid w:val="78807876"/>
    <w:rsid w:val="78875504"/>
    <w:rsid w:val="78A24A71"/>
    <w:rsid w:val="78D0746E"/>
    <w:rsid w:val="78D935C8"/>
    <w:rsid w:val="78DD2265"/>
    <w:rsid w:val="78E25E72"/>
    <w:rsid w:val="78E95FD3"/>
    <w:rsid w:val="78EA261F"/>
    <w:rsid w:val="78F72B71"/>
    <w:rsid w:val="791227A5"/>
    <w:rsid w:val="79126D5E"/>
    <w:rsid w:val="792564C2"/>
    <w:rsid w:val="79326AA4"/>
    <w:rsid w:val="795209EC"/>
    <w:rsid w:val="79552DFA"/>
    <w:rsid w:val="796A5971"/>
    <w:rsid w:val="79796C42"/>
    <w:rsid w:val="79987CF0"/>
    <w:rsid w:val="7999036D"/>
    <w:rsid w:val="7999331C"/>
    <w:rsid w:val="799E764E"/>
    <w:rsid w:val="79A8479C"/>
    <w:rsid w:val="79B10C60"/>
    <w:rsid w:val="79C11D6E"/>
    <w:rsid w:val="7A10273E"/>
    <w:rsid w:val="7A681354"/>
    <w:rsid w:val="7A8F3BFE"/>
    <w:rsid w:val="7A9C7B76"/>
    <w:rsid w:val="7AA740F3"/>
    <w:rsid w:val="7AAB50A7"/>
    <w:rsid w:val="7AAD51FA"/>
    <w:rsid w:val="7AC76AB4"/>
    <w:rsid w:val="7ACB6F97"/>
    <w:rsid w:val="7B084211"/>
    <w:rsid w:val="7B11724E"/>
    <w:rsid w:val="7B13260A"/>
    <w:rsid w:val="7B18533E"/>
    <w:rsid w:val="7B1E39C2"/>
    <w:rsid w:val="7B205B60"/>
    <w:rsid w:val="7B4A6D87"/>
    <w:rsid w:val="7B554309"/>
    <w:rsid w:val="7B583A56"/>
    <w:rsid w:val="7B6E172F"/>
    <w:rsid w:val="7B8061FB"/>
    <w:rsid w:val="7B8B3DFC"/>
    <w:rsid w:val="7B92192E"/>
    <w:rsid w:val="7BA25E7E"/>
    <w:rsid w:val="7BAD55FF"/>
    <w:rsid w:val="7BB26263"/>
    <w:rsid w:val="7BB30A09"/>
    <w:rsid w:val="7BC46698"/>
    <w:rsid w:val="7BCE6A8C"/>
    <w:rsid w:val="7BF04F47"/>
    <w:rsid w:val="7BF8599E"/>
    <w:rsid w:val="7C177B73"/>
    <w:rsid w:val="7C1D34BE"/>
    <w:rsid w:val="7C1F7D3D"/>
    <w:rsid w:val="7C2235B5"/>
    <w:rsid w:val="7C4A63F6"/>
    <w:rsid w:val="7C7D5EC6"/>
    <w:rsid w:val="7C8A64DB"/>
    <w:rsid w:val="7C8E2079"/>
    <w:rsid w:val="7CAC1DD1"/>
    <w:rsid w:val="7CC442B0"/>
    <w:rsid w:val="7CE34C48"/>
    <w:rsid w:val="7CE43A0C"/>
    <w:rsid w:val="7CED3192"/>
    <w:rsid w:val="7CF03B1A"/>
    <w:rsid w:val="7D050393"/>
    <w:rsid w:val="7D3143D9"/>
    <w:rsid w:val="7D773100"/>
    <w:rsid w:val="7D8A0300"/>
    <w:rsid w:val="7D933597"/>
    <w:rsid w:val="7DA17B13"/>
    <w:rsid w:val="7DAB2A1F"/>
    <w:rsid w:val="7DE5390D"/>
    <w:rsid w:val="7E005871"/>
    <w:rsid w:val="7E0B2F46"/>
    <w:rsid w:val="7E113DE5"/>
    <w:rsid w:val="7E241600"/>
    <w:rsid w:val="7E324054"/>
    <w:rsid w:val="7E3525DF"/>
    <w:rsid w:val="7E483718"/>
    <w:rsid w:val="7E5205E2"/>
    <w:rsid w:val="7E785562"/>
    <w:rsid w:val="7E79715A"/>
    <w:rsid w:val="7E854B43"/>
    <w:rsid w:val="7E8E0118"/>
    <w:rsid w:val="7EB37762"/>
    <w:rsid w:val="7EB43C96"/>
    <w:rsid w:val="7EB82A35"/>
    <w:rsid w:val="7ECB682C"/>
    <w:rsid w:val="7EDF3783"/>
    <w:rsid w:val="7EEE79B1"/>
    <w:rsid w:val="7EF07243"/>
    <w:rsid w:val="7EF24093"/>
    <w:rsid w:val="7EFC714E"/>
    <w:rsid w:val="7F030B74"/>
    <w:rsid w:val="7F182749"/>
    <w:rsid w:val="7F5B3E13"/>
    <w:rsid w:val="7FB3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文章正文"/>
    <w:basedOn w:val="1"/>
    <w:qFormat/>
    <w:uiPriority w:val="0"/>
    <w:pPr>
      <w:widowControl/>
      <w:spacing w:after="120" w:line="400" w:lineRule="exact"/>
      <w:ind w:firstLine="200" w:firstLineChars="200"/>
      <w:jc w:val="left"/>
    </w:pPr>
    <w:rPr>
      <w:rFonts w:ascii="Times New Roman" w:hAnsi="Times New Roman" w:eastAsia="宋体" w:cs="Times New Roman"/>
      <w:bCs/>
      <w:sz w:val="24"/>
      <w:szCs w:val="24"/>
    </w:rPr>
  </w:style>
  <w:style w:type="character" w:customStyle="1" w:styleId="10">
    <w:name w:val="批注框文本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508E5-A940-4EBD-92DB-03A6239BCF9F}">
  <ds:schemaRefs/>
</ds:datastoreItem>
</file>

<file path=docProps/app.xml><?xml version="1.0" encoding="utf-8"?>
<Properties xmlns="http://schemas.openxmlformats.org/officeDocument/2006/extended-properties" xmlns:vt="http://schemas.openxmlformats.org/officeDocument/2006/docPropsVTypes">
  <Template>Normal</Template>
  <Pages>1</Pages>
  <Words>1481</Words>
  <Characters>8445</Characters>
  <Lines>70</Lines>
  <Paragraphs>19</Paragraphs>
  <TotalTime>105</TotalTime>
  <ScaleCrop>false</ScaleCrop>
  <LinksUpToDate>false</LinksUpToDate>
  <CharactersWithSpaces>9907</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2019-07-22T00:37:00Z</dcterms:created>
  <dc:creator>曾维艳</dc:creator>
  <cp:lastModifiedBy>NTKO</cp:lastModifiedBy>
  <cp:lastPrinted>2020-10-19T08:39:00Z</cp:lastPrinted>
  <dcterms:modified xsi:type="dcterms:W3CDTF">2020-10-20T05:16:09Z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