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5A4" w:rsidRDefault="009D6DA7">
      <w:pPr>
        <w:spacing w:line="594" w:lineRule="exact"/>
        <w:jc w:val="center"/>
        <w:rPr>
          <w:rFonts w:eastAsia="方正小标宋简体"/>
          <w:spacing w:val="-12"/>
          <w:sz w:val="44"/>
          <w:szCs w:val="44"/>
        </w:rPr>
      </w:pPr>
      <w:r>
        <w:rPr>
          <w:rFonts w:eastAsia="方正小标宋简体" w:hint="eastAsia"/>
          <w:spacing w:val="-12"/>
          <w:sz w:val="44"/>
          <w:szCs w:val="44"/>
        </w:rPr>
        <w:t>部分不合格检验项目小知识</w:t>
      </w:r>
    </w:p>
    <w:p w:rsidR="003445A4" w:rsidRDefault="003445A4">
      <w:pPr>
        <w:spacing w:line="560" w:lineRule="exact"/>
        <w:rPr>
          <w:rFonts w:ascii="黑体" w:eastAsia="黑体" w:hAnsi="黑体" w:cs="黑体"/>
          <w:bCs/>
          <w:sz w:val="32"/>
          <w:szCs w:val="32"/>
        </w:rPr>
      </w:pPr>
    </w:p>
    <w:p w:rsidR="00487E77" w:rsidRDefault="00487E77" w:rsidP="009D6DA7">
      <w:pPr>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一、</w:t>
      </w:r>
      <w:r w:rsidRPr="00487E77">
        <w:rPr>
          <w:rFonts w:ascii="黑体" w:eastAsia="黑体" w:hAnsi="黑体" w:cs="黑体" w:hint="eastAsia"/>
          <w:bCs/>
          <w:sz w:val="32"/>
          <w:szCs w:val="32"/>
        </w:rPr>
        <w:t>亚硝酸盐</w:t>
      </w:r>
    </w:p>
    <w:p w:rsidR="00487E77" w:rsidRDefault="00487E77" w:rsidP="00487E77">
      <w:pPr>
        <w:spacing w:line="560" w:lineRule="exact"/>
        <w:ind w:firstLineChars="200" w:firstLine="640"/>
        <w:rPr>
          <w:rFonts w:eastAsia="仿宋_GB2312" w:hint="eastAsia"/>
          <w:sz w:val="32"/>
          <w:szCs w:val="32"/>
        </w:rPr>
      </w:pPr>
      <w:r w:rsidRPr="00487E77">
        <w:rPr>
          <w:rFonts w:eastAsia="仿宋_GB2312" w:hint="eastAsia"/>
          <w:sz w:val="32"/>
          <w:szCs w:val="32"/>
        </w:rPr>
        <w:t>亚硝酸</w:t>
      </w:r>
      <w:proofErr w:type="gramStart"/>
      <w:r w:rsidRPr="00487E77">
        <w:rPr>
          <w:rFonts w:eastAsia="仿宋_GB2312" w:hint="eastAsia"/>
          <w:sz w:val="32"/>
          <w:szCs w:val="32"/>
        </w:rPr>
        <w:t>盐广泛</w:t>
      </w:r>
      <w:proofErr w:type="gramEnd"/>
      <w:r w:rsidRPr="00487E77">
        <w:rPr>
          <w:rFonts w:eastAsia="仿宋_GB2312" w:hint="eastAsia"/>
          <w:sz w:val="32"/>
          <w:szCs w:val="32"/>
        </w:rPr>
        <w:t>用于食品保鲜、药物领域，同时存在于污染的水和蔬菜内。低剂量亚硝酸盐对正常人体危害不明显，但大量进入人体后，可使血液失去携氧功能，导致人体缺氧窒息。亚硝酸盐在胃内可与胺类物质化合成亚硝胺，具有潜在毒性。</w:t>
      </w:r>
    </w:p>
    <w:p w:rsidR="00487E77" w:rsidRPr="00487E77" w:rsidRDefault="00487E77" w:rsidP="00487E77">
      <w:pPr>
        <w:spacing w:line="560" w:lineRule="exact"/>
        <w:ind w:firstLineChars="200" w:firstLine="640"/>
        <w:rPr>
          <w:rFonts w:eastAsia="仿宋_GB2312" w:hint="eastAsia"/>
          <w:sz w:val="32"/>
          <w:szCs w:val="32"/>
        </w:rPr>
      </w:pPr>
      <w:r w:rsidRPr="00487E77">
        <w:rPr>
          <w:rFonts w:eastAsia="仿宋_GB2312" w:hint="eastAsia"/>
          <w:sz w:val="32"/>
          <w:szCs w:val="32"/>
        </w:rPr>
        <w:t>依据《卫生部、国家食品药品监督管理局</w:t>
      </w:r>
      <w:r w:rsidRPr="00487E77">
        <w:rPr>
          <w:rFonts w:eastAsia="仿宋_GB2312" w:hint="eastAsia"/>
          <w:sz w:val="32"/>
          <w:szCs w:val="32"/>
        </w:rPr>
        <w:t>2012</w:t>
      </w:r>
      <w:r w:rsidRPr="00487E77">
        <w:rPr>
          <w:rFonts w:eastAsia="仿宋_GB2312" w:hint="eastAsia"/>
          <w:sz w:val="32"/>
          <w:szCs w:val="32"/>
        </w:rPr>
        <w:t>年第</w:t>
      </w:r>
      <w:r w:rsidRPr="00487E77">
        <w:rPr>
          <w:rFonts w:eastAsia="仿宋_GB2312" w:hint="eastAsia"/>
          <w:sz w:val="32"/>
          <w:szCs w:val="32"/>
        </w:rPr>
        <w:t>10</w:t>
      </w:r>
      <w:r w:rsidRPr="00487E77">
        <w:rPr>
          <w:rFonts w:eastAsia="仿宋_GB2312" w:hint="eastAsia"/>
          <w:sz w:val="32"/>
          <w:szCs w:val="32"/>
        </w:rPr>
        <w:t>号公告》规定，餐饮服务单位不得使用亚硝酸盐，餐饮自制熟肉制品中检出亚硝酸盐</w:t>
      </w:r>
      <w:r w:rsidR="00773CDD">
        <w:rPr>
          <w:rFonts w:eastAsia="仿宋_GB2312" w:hint="eastAsia"/>
          <w:sz w:val="32"/>
          <w:szCs w:val="32"/>
        </w:rPr>
        <w:t>，</w:t>
      </w:r>
      <w:r w:rsidRPr="00487E77">
        <w:rPr>
          <w:rFonts w:eastAsia="仿宋_GB2312" w:hint="eastAsia"/>
          <w:sz w:val="32"/>
          <w:szCs w:val="32"/>
        </w:rPr>
        <w:t>说明餐饮食品加工者</w:t>
      </w:r>
      <w:r w:rsidR="00773CDD">
        <w:rPr>
          <w:rFonts w:eastAsia="仿宋_GB2312" w:hint="eastAsia"/>
          <w:sz w:val="32"/>
          <w:szCs w:val="32"/>
        </w:rPr>
        <w:t>可能</w:t>
      </w:r>
      <w:r w:rsidRPr="00487E77">
        <w:rPr>
          <w:rFonts w:eastAsia="仿宋_GB2312" w:hint="eastAsia"/>
          <w:sz w:val="32"/>
          <w:szCs w:val="32"/>
        </w:rPr>
        <w:t>为掩盖原料本身的缺陷、护色、防腐等目的而使用了亚硝酸盐，也可能对国家公告标准不了解，不知道餐饮单位亚硝酸盐为禁用物质。</w:t>
      </w:r>
    </w:p>
    <w:p w:rsidR="00487E77" w:rsidRPr="009D6DA7" w:rsidRDefault="00773CDD" w:rsidP="009D6DA7">
      <w:pPr>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二</w:t>
      </w:r>
      <w:r>
        <w:rPr>
          <w:rFonts w:ascii="黑体" w:eastAsia="黑体" w:hAnsi="黑体" w:cs="黑体" w:hint="eastAsia"/>
          <w:bCs/>
          <w:sz w:val="32"/>
          <w:szCs w:val="32"/>
        </w:rPr>
        <w:t>、</w:t>
      </w:r>
      <w:r w:rsidRPr="00773CDD">
        <w:rPr>
          <w:rFonts w:ascii="黑体" w:eastAsia="黑体" w:hAnsi="黑体" w:cs="黑体" w:hint="eastAsia"/>
          <w:bCs/>
          <w:sz w:val="32"/>
          <w:szCs w:val="32"/>
        </w:rPr>
        <w:t>苯甲酸及其钠盐（以苯甲酸计）</w:t>
      </w:r>
    </w:p>
    <w:p w:rsidR="00487E77" w:rsidRDefault="00773CDD" w:rsidP="00773CDD">
      <w:pPr>
        <w:spacing w:line="560" w:lineRule="exact"/>
        <w:ind w:firstLineChars="200" w:firstLine="640"/>
        <w:rPr>
          <w:rFonts w:eastAsia="仿宋_GB2312" w:hint="eastAsia"/>
          <w:sz w:val="32"/>
          <w:szCs w:val="32"/>
        </w:rPr>
      </w:pPr>
      <w:r w:rsidRPr="00773CDD">
        <w:rPr>
          <w:rFonts w:eastAsia="仿宋_GB2312" w:hint="eastAsia"/>
          <w:sz w:val="32"/>
          <w:szCs w:val="32"/>
        </w:rPr>
        <w:t>苯甲酸是食品工业中常见的一种防腐保鲜剂，对霉菌、酵母和细菌有较好的抑制作用。苯甲酸的安全性较高，少量苯甲酸对人体无毒害，可随尿液排出体外，在人体内不会蓄积；若长期过量食入苯甲酸超标的食品可能会对肝脏功能产生一定影响。</w:t>
      </w:r>
      <w:r>
        <w:rPr>
          <w:rFonts w:eastAsia="仿宋_GB2312" w:hint="eastAsia"/>
          <w:sz w:val="32"/>
          <w:szCs w:val="32"/>
        </w:rPr>
        <w:t>豆皮中检出苯甲酸，说明生产者可能为了延长产品货架期，滥用防腐剂。</w:t>
      </w:r>
    </w:p>
    <w:p w:rsidR="00773CDD" w:rsidRPr="009D6DA7" w:rsidRDefault="00773CDD" w:rsidP="009D6DA7">
      <w:pPr>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三</w:t>
      </w:r>
      <w:r>
        <w:rPr>
          <w:rFonts w:ascii="黑体" w:eastAsia="黑体" w:hAnsi="黑体" w:cs="黑体" w:hint="eastAsia"/>
          <w:bCs/>
          <w:sz w:val="32"/>
          <w:szCs w:val="32"/>
        </w:rPr>
        <w:t>、</w:t>
      </w:r>
      <w:r w:rsidRPr="00773CDD">
        <w:rPr>
          <w:rFonts w:ascii="黑体" w:eastAsia="黑体" w:hAnsi="黑体" w:cs="黑体" w:hint="eastAsia"/>
          <w:bCs/>
          <w:sz w:val="32"/>
          <w:szCs w:val="32"/>
        </w:rPr>
        <w:t>脱氢乙酸及其钠盐(以脱氢乙酸计)</w:t>
      </w:r>
    </w:p>
    <w:p w:rsidR="00424E6A" w:rsidRDefault="00424E6A" w:rsidP="00424E6A">
      <w:pPr>
        <w:spacing w:line="560" w:lineRule="exact"/>
        <w:ind w:firstLineChars="200" w:firstLine="640"/>
        <w:rPr>
          <w:rFonts w:eastAsia="仿宋_GB2312"/>
          <w:sz w:val="32"/>
          <w:szCs w:val="32"/>
        </w:rPr>
      </w:pPr>
      <w:r w:rsidRPr="00424E6A">
        <w:rPr>
          <w:rFonts w:eastAsia="仿宋_GB2312" w:hint="eastAsia"/>
          <w:sz w:val="32"/>
          <w:szCs w:val="32"/>
        </w:rPr>
        <w:t>脱氢乙酸是一种低毒高效防腐、防霉剂，在酸、碱条件</w:t>
      </w:r>
      <w:r w:rsidRPr="00424E6A">
        <w:rPr>
          <w:rFonts w:eastAsia="仿宋_GB2312" w:hint="eastAsia"/>
          <w:sz w:val="32"/>
          <w:szCs w:val="32"/>
        </w:rPr>
        <w:lastRenderedPageBreak/>
        <w:t>下均有一定的抗菌作用，尤其对霉菌的抑制作用最强，对人体毒害较小，是目前常用的防腐剂。</w:t>
      </w:r>
      <w:r>
        <w:rPr>
          <w:rFonts w:eastAsia="仿宋_GB2312"/>
          <w:sz w:val="32"/>
          <w:szCs w:val="32"/>
        </w:rPr>
        <w:t>广泛用于肉类、鱼类、蔬菜、水果、饮料类、糕点类等食品的防腐保鲜，但超量使用有可能会造成人体肝脏损伤。</w:t>
      </w:r>
    </w:p>
    <w:p w:rsidR="00487E77" w:rsidRPr="009D6DA7" w:rsidRDefault="00424E6A" w:rsidP="009D6DA7">
      <w:pPr>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四</w:t>
      </w:r>
      <w:r>
        <w:rPr>
          <w:rFonts w:ascii="黑体" w:eastAsia="黑体" w:hAnsi="黑体" w:cs="黑体" w:hint="eastAsia"/>
          <w:bCs/>
          <w:sz w:val="32"/>
          <w:szCs w:val="32"/>
        </w:rPr>
        <w:t>、</w:t>
      </w:r>
      <w:r w:rsidRPr="00424E6A">
        <w:rPr>
          <w:rFonts w:ascii="黑体" w:eastAsia="黑体" w:hAnsi="黑体" w:cs="黑体" w:hint="eastAsia"/>
          <w:bCs/>
          <w:sz w:val="32"/>
          <w:szCs w:val="32"/>
        </w:rPr>
        <w:t>菌落总数</w:t>
      </w:r>
    </w:p>
    <w:p w:rsidR="00487E77" w:rsidRDefault="00D2438F" w:rsidP="00D2438F">
      <w:pPr>
        <w:spacing w:line="560" w:lineRule="exact"/>
        <w:ind w:firstLineChars="200" w:firstLine="640"/>
        <w:rPr>
          <w:rFonts w:eastAsia="仿宋_GB2312" w:hint="eastAsia"/>
          <w:sz w:val="32"/>
          <w:szCs w:val="32"/>
        </w:rPr>
      </w:pPr>
      <w:r w:rsidRPr="00D2438F">
        <w:rPr>
          <w:rFonts w:eastAsia="仿宋_GB2312" w:hint="eastAsia"/>
          <w:sz w:val="32"/>
          <w:szCs w:val="32"/>
        </w:rPr>
        <w:t>菌落总数是指在一定培养条件下（如需氧情况、营养条件、酸碱度、培养温度等），每克（每毫克）检验样品所生长出来的菌落数。菌落总数测定是用来判定食品被细菌污染的程度及卫生质量，以便对被检样品</w:t>
      </w:r>
      <w:proofErr w:type="gramStart"/>
      <w:r w:rsidRPr="00D2438F">
        <w:rPr>
          <w:rFonts w:eastAsia="仿宋_GB2312" w:hint="eastAsia"/>
          <w:sz w:val="32"/>
          <w:szCs w:val="32"/>
        </w:rPr>
        <w:t>作出</w:t>
      </w:r>
      <w:proofErr w:type="gramEnd"/>
      <w:r w:rsidRPr="00D2438F">
        <w:rPr>
          <w:rFonts w:eastAsia="仿宋_GB2312" w:hint="eastAsia"/>
          <w:sz w:val="32"/>
          <w:szCs w:val="32"/>
        </w:rPr>
        <w:t>适当的卫生评价。</w:t>
      </w:r>
    </w:p>
    <w:p w:rsidR="00487E77" w:rsidRPr="0072666D" w:rsidRDefault="0072666D" w:rsidP="0072666D">
      <w:pPr>
        <w:spacing w:line="560" w:lineRule="exact"/>
        <w:ind w:firstLineChars="200" w:firstLine="640"/>
        <w:rPr>
          <w:rFonts w:eastAsia="仿宋_GB2312" w:hint="eastAsia"/>
          <w:sz w:val="32"/>
          <w:szCs w:val="32"/>
        </w:rPr>
      </w:pPr>
      <w:r w:rsidRPr="0072666D">
        <w:rPr>
          <w:rFonts w:eastAsia="仿宋_GB2312" w:hint="eastAsia"/>
          <w:sz w:val="32"/>
          <w:szCs w:val="32"/>
        </w:rPr>
        <w:t>食品从原辅料通过运输、贮存、加工直至制成成品以及销售等的各个环节都可能受到微生物的污染。如果生产企业操作人员不按生产要求进行操作、对设备清洗不干净或消毒不严、在加工过程中生熟不分、在储存和运输中没有按照食品相应的要求进行等，都会导致菌落总数超标。</w:t>
      </w:r>
    </w:p>
    <w:p w:rsidR="00424E6A" w:rsidRPr="00AB4ADC" w:rsidRDefault="00AB4ADC" w:rsidP="009D6DA7">
      <w:pPr>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五、</w:t>
      </w:r>
      <w:proofErr w:type="gramStart"/>
      <w:r w:rsidRPr="00AB4ADC">
        <w:rPr>
          <w:rFonts w:ascii="黑体" w:eastAsia="黑体" w:hAnsi="黑体" w:cs="黑体" w:hint="eastAsia"/>
          <w:bCs/>
          <w:sz w:val="32"/>
          <w:szCs w:val="32"/>
        </w:rPr>
        <w:t>啶</w:t>
      </w:r>
      <w:proofErr w:type="gramEnd"/>
      <w:r w:rsidRPr="00AB4ADC">
        <w:rPr>
          <w:rFonts w:ascii="黑体" w:eastAsia="黑体" w:hAnsi="黑体" w:cs="黑体" w:hint="eastAsia"/>
          <w:bCs/>
          <w:sz w:val="32"/>
          <w:szCs w:val="32"/>
        </w:rPr>
        <w:t>虫</w:t>
      </w:r>
      <w:proofErr w:type="gramStart"/>
      <w:r w:rsidRPr="00AB4ADC">
        <w:rPr>
          <w:rFonts w:ascii="黑体" w:eastAsia="黑体" w:hAnsi="黑体" w:cs="黑体" w:hint="eastAsia"/>
          <w:bCs/>
          <w:sz w:val="32"/>
          <w:szCs w:val="32"/>
        </w:rPr>
        <w:t>脒</w:t>
      </w:r>
      <w:proofErr w:type="gramEnd"/>
    </w:p>
    <w:p w:rsidR="00424E6A" w:rsidRDefault="00AB4ADC" w:rsidP="00AB4ADC">
      <w:pPr>
        <w:spacing w:line="560" w:lineRule="exact"/>
        <w:ind w:firstLineChars="200" w:firstLine="640"/>
        <w:rPr>
          <w:rFonts w:eastAsia="仿宋_GB2312" w:hint="eastAsia"/>
          <w:sz w:val="32"/>
          <w:szCs w:val="32"/>
        </w:rPr>
      </w:pPr>
      <w:proofErr w:type="gramStart"/>
      <w:r w:rsidRPr="00AB4ADC">
        <w:rPr>
          <w:rFonts w:eastAsia="仿宋_GB2312" w:hint="eastAsia"/>
          <w:sz w:val="32"/>
          <w:szCs w:val="32"/>
        </w:rPr>
        <w:t>啶</w:t>
      </w:r>
      <w:proofErr w:type="gramEnd"/>
      <w:r w:rsidRPr="00AB4ADC">
        <w:rPr>
          <w:rFonts w:eastAsia="仿宋_GB2312" w:hint="eastAsia"/>
          <w:sz w:val="32"/>
          <w:szCs w:val="32"/>
        </w:rPr>
        <w:t>虫</w:t>
      </w:r>
      <w:proofErr w:type="gramStart"/>
      <w:r w:rsidRPr="00AB4ADC">
        <w:rPr>
          <w:rFonts w:eastAsia="仿宋_GB2312" w:hint="eastAsia"/>
          <w:sz w:val="32"/>
          <w:szCs w:val="32"/>
        </w:rPr>
        <w:t>脒</w:t>
      </w:r>
      <w:proofErr w:type="gramEnd"/>
      <w:r w:rsidRPr="00AB4ADC">
        <w:rPr>
          <w:rFonts w:eastAsia="仿宋_GB2312" w:hint="eastAsia"/>
          <w:sz w:val="32"/>
          <w:szCs w:val="32"/>
        </w:rPr>
        <w:t>是一种新型广谱且具有一定杀螨活性的杀虫剂，其作用方式为土壤和枝叶的系统杀虫剂。广泛用于水稻，尤其蔬菜、果树、茶叶的蚜虫、飞</w:t>
      </w:r>
      <w:proofErr w:type="gramStart"/>
      <w:r w:rsidRPr="00AB4ADC">
        <w:rPr>
          <w:rFonts w:eastAsia="仿宋_GB2312" w:hint="eastAsia"/>
          <w:sz w:val="32"/>
          <w:szCs w:val="32"/>
        </w:rPr>
        <w:t>虱</w:t>
      </w:r>
      <w:proofErr w:type="gramEnd"/>
      <w:r w:rsidRPr="00AB4ADC">
        <w:rPr>
          <w:rFonts w:eastAsia="仿宋_GB2312" w:hint="eastAsia"/>
          <w:sz w:val="32"/>
          <w:szCs w:val="32"/>
        </w:rPr>
        <w:t>、</w:t>
      </w:r>
      <w:proofErr w:type="gramStart"/>
      <w:r w:rsidRPr="00AB4ADC">
        <w:rPr>
          <w:rFonts w:eastAsia="仿宋_GB2312" w:hint="eastAsia"/>
          <w:sz w:val="32"/>
          <w:szCs w:val="32"/>
        </w:rPr>
        <w:t>蓟</w:t>
      </w:r>
      <w:proofErr w:type="gramEnd"/>
      <w:r w:rsidRPr="00AB4ADC">
        <w:rPr>
          <w:rFonts w:eastAsia="仿宋_GB2312" w:hint="eastAsia"/>
          <w:sz w:val="32"/>
          <w:szCs w:val="32"/>
        </w:rPr>
        <w:t>马、部分鳞翅目害虫等的防治。对人、畜有毒，应加以注意。</w:t>
      </w:r>
    </w:p>
    <w:p w:rsidR="00AB4ADC" w:rsidRPr="00AB4ADC" w:rsidRDefault="00AB4ADC" w:rsidP="009D6DA7">
      <w:pPr>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六</w:t>
      </w:r>
      <w:r>
        <w:rPr>
          <w:rFonts w:ascii="黑体" w:eastAsia="黑体" w:hAnsi="黑体" w:cs="黑体" w:hint="eastAsia"/>
          <w:bCs/>
          <w:sz w:val="32"/>
          <w:szCs w:val="32"/>
        </w:rPr>
        <w:t>、</w:t>
      </w:r>
      <w:r w:rsidRPr="00AB4ADC">
        <w:rPr>
          <w:rFonts w:ascii="黑体" w:eastAsia="黑体" w:hAnsi="黑体" w:cs="黑体" w:hint="eastAsia"/>
          <w:bCs/>
          <w:sz w:val="32"/>
          <w:szCs w:val="32"/>
        </w:rPr>
        <w:t>能量</w:t>
      </w:r>
    </w:p>
    <w:p w:rsidR="00424E6A" w:rsidRDefault="00AB4ADC">
      <w:pPr>
        <w:spacing w:line="560" w:lineRule="exact"/>
        <w:ind w:firstLineChars="200" w:firstLine="640"/>
        <w:rPr>
          <w:rFonts w:eastAsia="仿宋_GB2312" w:hint="eastAsia"/>
          <w:sz w:val="32"/>
          <w:szCs w:val="32"/>
        </w:rPr>
      </w:pPr>
      <w:r>
        <w:rPr>
          <w:rFonts w:eastAsia="仿宋_GB2312" w:hint="eastAsia"/>
          <w:sz w:val="32"/>
          <w:szCs w:val="32"/>
        </w:rPr>
        <w:t>能量是一种营养成分，表明食品可以提供给人体的热量。</w:t>
      </w:r>
      <w:r w:rsidR="009D484A">
        <w:rPr>
          <w:rFonts w:eastAsia="仿宋_GB2312" w:hint="eastAsia"/>
          <w:sz w:val="32"/>
          <w:szCs w:val="32"/>
        </w:rPr>
        <w:t>标签标识的能量值不符合要求，可能是生产企业对于产品的能量值计算错误，会给消费者造成误导。</w:t>
      </w:r>
    </w:p>
    <w:p w:rsidR="009D484A" w:rsidRPr="00AB4ADC" w:rsidRDefault="009D484A" w:rsidP="009D6DA7">
      <w:pPr>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lastRenderedPageBreak/>
        <w:t>七</w:t>
      </w:r>
      <w:r>
        <w:rPr>
          <w:rFonts w:ascii="黑体" w:eastAsia="黑体" w:hAnsi="黑体" w:cs="黑体" w:hint="eastAsia"/>
          <w:bCs/>
          <w:sz w:val="32"/>
          <w:szCs w:val="32"/>
        </w:rPr>
        <w:t>、</w:t>
      </w:r>
      <w:r w:rsidRPr="009D484A">
        <w:rPr>
          <w:rFonts w:ascii="黑体" w:eastAsia="黑体" w:hAnsi="黑体" w:cs="黑体" w:hint="eastAsia"/>
          <w:bCs/>
          <w:sz w:val="32"/>
          <w:szCs w:val="32"/>
        </w:rPr>
        <w:t>铝的残留量</w:t>
      </w:r>
    </w:p>
    <w:p w:rsidR="00E84348" w:rsidRDefault="009D484A" w:rsidP="009D484A">
      <w:pPr>
        <w:spacing w:line="560" w:lineRule="exact"/>
        <w:ind w:firstLineChars="200" w:firstLine="640"/>
        <w:rPr>
          <w:rFonts w:eastAsia="仿宋_GB2312" w:hint="eastAsia"/>
          <w:sz w:val="32"/>
          <w:szCs w:val="32"/>
        </w:rPr>
      </w:pPr>
      <w:r w:rsidRPr="009D484A">
        <w:rPr>
          <w:rFonts w:eastAsia="仿宋_GB2312" w:hint="eastAsia"/>
          <w:sz w:val="32"/>
          <w:szCs w:val="32"/>
        </w:rPr>
        <w:t>硫酸铝钾、硫酸铝铵是传统的食品添加剂，常在油条、焙烤食品、包子、馒头等食品的生产中作为膨松剂使用，使得一些食品中铝的含量较高。铝可导致运动和学习记忆能力下降，并会影响儿童智力发育；铝亦可影响雄性动物的生殖能力和抑制胎儿的生长发育；铝还可通过钙、磷的相互作用造成骨骼系统的损伤和变形，出现软骨病、骨质疏松等。</w:t>
      </w:r>
      <w:r>
        <w:rPr>
          <w:rFonts w:eastAsia="仿宋_GB2312" w:hint="eastAsia"/>
          <w:sz w:val="32"/>
          <w:szCs w:val="32"/>
        </w:rPr>
        <w:t>油条中是可以使用含铝添加剂的，残留量≤</w:t>
      </w:r>
      <w:r>
        <w:rPr>
          <w:rFonts w:eastAsia="仿宋_GB2312" w:hint="eastAsia"/>
          <w:sz w:val="32"/>
          <w:szCs w:val="32"/>
        </w:rPr>
        <w:t>100mg/kg</w:t>
      </w:r>
      <w:r w:rsidR="00E84348">
        <w:rPr>
          <w:rFonts w:eastAsia="仿宋_GB2312" w:hint="eastAsia"/>
          <w:sz w:val="32"/>
          <w:szCs w:val="32"/>
        </w:rPr>
        <w:t>，残留量超标说明含铝添加剂使用没有按照标准执行，使用量随意。</w:t>
      </w:r>
    </w:p>
    <w:p w:rsidR="00E84348" w:rsidRPr="00AB4ADC" w:rsidRDefault="00E84348" w:rsidP="009D6DA7">
      <w:pPr>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八</w:t>
      </w:r>
      <w:r>
        <w:rPr>
          <w:rFonts w:ascii="黑体" w:eastAsia="黑体" w:hAnsi="黑体" w:cs="黑体" w:hint="eastAsia"/>
          <w:bCs/>
          <w:sz w:val="32"/>
          <w:szCs w:val="32"/>
        </w:rPr>
        <w:t>、</w:t>
      </w:r>
      <w:r w:rsidRPr="00E84348">
        <w:rPr>
          <w:rFonts w:ascii="黑体" w:eastAsia="黑体" w:hAnsi="黑体" w:cs="黑体" w:hint="eastAsia"/>
          <w:bCs/>
          <w:sz w:val="32"/>
          <w:szCs w:val="32"/>
        </w:rPr>
        <w:t>甜蜜素(以</w:t>
      </w:r>
      <w:proofErr w:type="gramStart"/>
      <w:r w:rsidRPr="00E84348">
        <w:rPr>
          <w:rFonts w:ascii="黑体" w:eastAsia="黑体" w:hAnsi="黑体" w:cs="黑体" w:hint="eastAsia"/>
          <w:bCs/>
          <w:sz w:val="32"/>
          <w:szCs w:val="32"/>
        </w:rPr>
        <w:t>环己基氨基磺酸</w:t>
      </w:r>
      <w:proofErr w:type="gramEnd"/>
      <w:r w:rsidRPr="00E84348">
        <w:rPr>
          <w:rFonts w:ascii="黑体" w:eastAsia="黑体" w:hAnsi="黑体" w:cs="黑体" w:hint="eastAsia"/>
          <w:bCs/>
          <w:sz w:val="32"/>
          <w:szCs w:val="32"/>
        </w:rPr>
        <w:t>计)</w:t>
      </w:r>
    </w:p>
    <w:p w:rsidR="00424E6A" w:rsidRDefault="00E84348" w:rsidP="00E84348">
      <w:pPr>
        <w:spacing w:line="560" w:lineRule="exact"/>
        <w:ind w:firstLineChars="200" w:firstLine="640"/>
        <w:rPr>
          <w:rFonts w:eastAsia="仿宋_GB2312" w:hint="eastAsia"/>
          <w:sz w:val="32"/>
          <w:szCs w:val="32"/>
        </w:rPr>
      </w:pPr>
      <w:r w:rsidRPr="00E84348">
        <w:rPr>
          <w:rFonts w:eastAsia="仿宋_GB2312" w:hint="eastAsia"/>
          <w:sz w:val="32"/>
          <w:szCs w:val="32"/>
        </w:rPr>
        <w:t>甜蜜素学名“环已基氨基磺酸钠”，是一种无营养甜味剂，常用于酱菜类、调味汁、糕点、配制酒和饮料等食品中。如果经常食用甜蜜素含量超标的食品，就会因摄入过量对人体的肝脏和神经系统造成危害，特别是对代谢排毒的能力较弱的老人、孕妇、小孩危害更明显。</w:t>
      </w:r>
    </w:p>
    <w:p w:rsidR="00E84348" w:rsidRPr="00AB4ADC" w:rsidRDefault="00E84348" w:rsidP="009D6DA7">
      <w:pPr>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九</w:t>
      </w:r>
      <w:r>
        <w:rPr>
          <w:rFonts w:ascii="黑体" w:eastAsia="黑体" w:hAnsi="黑体" w:cs="黑体" w:hint="eastAsia"/>
          <w:bCs/>
          <w:sz w:val="32"/>
          <w:szCs w:val="32"/>
        </w:rPr>
        <w:t>、</w:t>
      </w:r>
      <w:r w:rsidRPr="00E84348">
        <w:rPr>
          <w:rFonts w:ascii="黑体" w:eastAsia="黑体" w:hAnsi="黑体" w:cs="黑体" w:hint="eastAsia"/>
          <w:bCs/>
          <w:sz w:val="32"/>
          <w:szCs w:val="32"/>
        </w:rPr>
        <w:t>氧乐果</w:t>
      </w:r>
    </w:p>
    <w:p w:rsidR="009D484A" w:rsidRPr="00E84348" w:rsidRDefault="00E84348" w:rsidP="00E84348">
      <w:pPr>
        <w:spacing w:line="560" w:lineRule="exact"/>
        <w:ind w:firstLineChars="200" w:firstLine="640"/>
        <w:rPr>
          <w:rFonts w:eastAsia="仿宋_GB2312" w:hint="eastAsia"/>
          <w:sz w:val="32"/>
          <w:szCs w:val="32"/>
        </w:rPr>
      </w:pPr>
      <w:r w:rsidRPr="00E84348">
        <w:rPr>
          <w:rFonts w:eastAsia="仿宋_GB2312" w:hint="eastAsia"/>
          <w:sz w:val="32"/>
          <w:szCs w:val="32"/>
        </w:rPr>
        <w:t>氧乐果为高毒、广谱有机磷类杀虫剂，具有内吸性强、杀虫活性高等特性，具有较强的内吸、触杀和一定的胃毒作用，对人、畜毒性高。</w:t>
      </w:r>
      <w:r>
        <w:rPr>
          <w:rFonts w:eastAsia="仿宋_GB2312" w:hint="eastAsia"/>
          <w:sz w:val="32"/>
          <w:szCs w:val="32"/>
        </w:rPr>
        <w:t>农药残留超标可能是违规使用，或者未按规定的安全间隔期采收，</w:t>
      </w:r>
      <w:r w:rsidRPr="00E84348">
        <w:rPr>
          <w:rFonts w:eastAsia="仿宋_GB2312" w:hint="eastAsia"/>
          <w:sz w:val="32"/>
          <w:szCs w:val="32"/>
        </w:rPr>
        <w:t>提前采收</w:t>
      </w:r>
      <w:r>
        <w:rPr>
          <w:rFonts w:eastAsia="仿宋_GB2312" w:hint="eastAsia"/>
          <w:sz w:val="32"/>
          <w:szCs w:val="32"/>
        </w:rPr>
        <w:t>。</w:t>
      </w:r>
    </w:p>
    <w:p w:rsidR="00E84348" w:rsidRPr="00AB4ADC" w:rsidRDefault="00E84348" w:rsidP="009D6DA7">
      <w:pPr>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十</w:t>
      </w:r>
      <w:r>
        <w:rPr>
          <w:rFonts w:ascii="黑体" w:eastAsia="黑体" w:hAnsi="黑体" w:cs="黑体" w:hint="eastAsia"/>
          <w:bCs/>
          <w:sz w:val="32"/>
          <w:szCs w:val="32"/>
        </w:rPr>
        <w:t>、</w:t>
      </w:r>
      <w:r w:rsidRPr="00E84348">
        <w:rPr>
          <w:rFonts w:ascii="黑体" w:eastAsia="黑体" w:hAnsi="黑体" w:cs="黑体" w:hint="eastAsia"/>
          <w:bCs/>
          <w:sz w:val="32"/>
          <w:szCs w:val="32"/>
        </w:rPr>
        <w:t>4-氯苯氧乙酸钠</w:t>
      </w:r>
    </w:p>
    <w:p w:rsidR="009D484A" w:rsidRDefault="00E84348" w:rsidP="00E84348">
      <w:pPr>
        <w:spacing w:line="560" w:lineRule="exact"/>
        <w:ind w:firstLineChars="200" w:firstLine="640"/>
        <w:rPr>
          <w:rFonts w:eastAsia="仿宋_GB2312" w:hint="eastAsia"/>
          <w:sz w:val="32"/>
          <w:szCs w:val="32"/>
        </w:rPr>
      </w:pPr>
      <w:r w:rsidRPr="00E84348">
        <w:rPr>
          <w:rFonts w:eastAsia="仿宋_GB2312" w:hint="eastAsia"/>
          <w:sz w:val="32"/>
          <w:szCs w:val="32"/>
        </w:rPr>
        <w:t>4-</w:t>
      </w:r>
      <w:r w:rsidRPr="00E84348">
        <w:rPr>
          <w:rFonts w:eastAsia="仿宋_GB2312" w:hint="eastAsia"/>
          <w:sz w:val="32"/>
          <w:szCs w:val="32"/>
        </w:rPr>
        <w:t>氯苯氧乙酸</w:t>
      </w:r>
      <w:proofErr w:type="gramStart"/>
      <w:r w:rsidRPr="00E84348">
        <w:rPr>
          <w:rFonts w:eastAsia="仿宋_GB2312" w:hint="eastAsia"/>
          <w:sz w:val="32"/>
          <w:szCs w:val="32"/>
        </w:rPr>
        <w:t>钠可以</w:t>
      </w:r>
      <w:proofErr w:type="gramEnd"/>
      <w:r w:rsidRPr="00E84348">
        <w:rPr>
          <w:rFonts w:eastAsia="仿宋_GB2312" w:hint="eastAsia"/>
          <w:sz w:val="32"/>
          <w:szCs w:val="32"/>
        </w:rPr>
        <w:t>促进豆芽下胚轴粗大，减少根部萌</w:t>
      </w:r>
      <w:r w:rsidRPr="00E84348">
        <w:rPr>
          <w:rFonts w:eastAsia="仿宋_GB2312" w:hint="eastAsia"/>
          <w:sz w:val="32"/>
          <w:szCs w:val="32"/>
        </w:rPr>
        <w:lastRenderedPageBreak/>
        <w:t>发，加速细胞分裂，在豆芽生产中应用十分广泛。使用无根剂催发的豆芽，胚轴长得又长、又白、又嫩，极少有胚根出现。据研究，它对皮肤、眼睛、呼吸道有刺激作用，还有蓄积毒性。豆芽作为食用量非常大的蔬菜，</w:t>
      </w:r>
      <w:r w:rsidRPr="00E84348">
        <w:rPr>
          <w:rFonts w:eastAsia="仿宋_GB2312" w:hint="eastAsia"/>
          <w:sz w:val="32"/>
          <w:szCs w:val="32"/>
        </w:rPr>
        <w:t>4-</w:t>
      </w:r>
      <w:r w:rsidRPr="00E84348">
        <w:rPr>
          <w:rFonts w:eastAsia="仿宋_GB2312" w:hint="eastAsia"/>
          <w:sz w:val="32"/>
          <w:szCs w:val="32"/>
        </w:rPr>
        <w:t>氯苯氧乙酸钠、的残留在人体内的累积所产生的有害作用不容忽视。</w:t>
      </w:r>
    </w:p>
    <w:p w:rsidR="00B642E6" w:rsidRPr="004F776C" w:rsidRDefault="00B642E6" w:rsidP="00B642E6">
      <w:pPr>
        <w:spacing w:line="560" w:lineRule="exact"/>
        <w:ind w:firstLineChars="200" w:firstLine="560"/>
        <w:rPr>
          <w:rFonts w:eastAsia="仿宋_GB2312"/>
          <w:sz w:val="28"/>
          <w:szCs w:val="28"/>
        </w:rPr>
      </w:pPr>
      <w:r w:rsidRPr="004F776C">
        <w:rPr>
          <w:rFonts w:eastAsia="仿宋_GB2312"/>
          <w:sz w:val="28"/>
          <w:szCs w:val="28"/>
        </w:rPr>
        <w:t>豆芽中检出</w:t>
      </w:r>
      <w:r w:rsidRPr="00E84348">
        <w:rPr>
          <w:rFonts w:eastAsia="仿宋_GB2312" w:hint="eastAsia"/>
          <w:sz w:val="32"/>
          <w:szCs w:val="32"/>
        </w:rPr>
        <w:t>4-</w:t>
      </w:r>
      <w:r w:rsidRPr="00E84348">
        <w:rPr>
          <w:rFonts w:eastAsia="仿宋_GB2312" w:hint="eastAsia"/>
          <w:sz w:val="32"/>
          <w:szCs w:val="32"/>
        </w:rPr>
        <w:t>氯苯氧乙酸钠</w:t>
      </w:r>
      <w:r>
        <w:rPr>
          <w:rFonts w:eastAsia="仿宋_GB2312" w:hint="eastAsia"/>
          <w:sz w:val="32"/>
          <w:szCs w:val="32"/>
        </w:rPr>
        <w:t>，原因是</w:t>
      </w:r>
      <w:r w:rsidRPr="004F776C">
        <w:rPr>
          <w:rFonts w:eastAsia="仿宋_GB2312"/>
          <w:sz w:val="28"/>
          <w:szCs w:val="28"/>
        </w:rPr>
        <w:t>不法商贩为提高产品卖相、缩短豆芽生长周期，使产品尽早上市或使自身利益最大化而非法加入。</w:t>
      </w:r>
    </w:p>
    <w:p w:rsidR="00B642E6" w:rsidRPr="00AB4ADC" w:rsidRDefault="00B642E6" w:rsidP="009D6DA7">
      <w:pPr>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十</w:t>
      </w:r>
      <w:r>
        <w:rPr>
          <w:rFonts w:ascii="黑体" w:eastAsia="黑体" w:hAnsi="黑体" w:cs="黑体" w:hint="eastAsia"/>
          <w:bCs/>
          <w:sz w:val="32"/>
          <w:szCs w:val="32"/>
        </w:rPr>
        <w:t>一</w:t>
      </w:r>
      <w:r>
        <w:rPr>
          <w:rFonts w:ascii="黑体" w:eastAsia="黑体" w:hAnsi="黑体" w:cs="黑体" w:hint="eastAsia"/>
          <w:bCs/>
          <w:sz w:val="32"/>
          <w:szCs w:val="32"/>
        </w:rPr>
        <w:t>、</w:t>
      </w:r>
      <w:r w:rsidRPr="00B642E6">
        <w:rPr>
          <w:rFonts w:ascii="黑体" w:eastAsia="黑体" w:hAnsi="黑体" w:cs="黑体" w:hint="eastAsia"/>
          <w:bCs/>
          <w:sz w:val="32"/>
          <w:szCs w:val="32"/>
        </w:rPr>
        <w:t>酒精度</w:t>
      </w:r>
    </w:p>
    <w:p w:rsidR="009D484A" w:rsidRDefault="00B642E6" w:rsidP="00217FCE">
      <w:pPr>
        <w:spacing w:line="560" w:lineRule="exact"/>
        <w:ind w:firstLineChars="200" w:firstLine="640"/>
        <w:rPr>
          <w:rFonts w:eastAsia="仿宋_GB2312" w:hint="eastAsia"/>
          <w:sz w:val="32"/>
          <w:szCs w:val="32"/>
        </w:rPr>
      </w:pPr>
      <w:r w:rsidRPr="00B642E6">
        <w:rPr>
          <w:rFonts w:eastAsia="仿宋_GB2312" w:hint="eastAsia"/>
          <w:sz w:val="32"/>
          <w:szCs w:val="32"/>
        </w:rPr>
        <w:t>酒精度又叫酒度，是指在</w:t>
      </w:r>
      <w:r w:rsidRPr="00B642E6">
        <w:rPr>
          <w:rFonts w:eastAsia="仿宋_GB2312" w:hint="eastAsia"/>
          <w:sz w:val="32"/>
          <w:szCs w:val="32"/>
        </w:rPr>
        <w:t>20</w:t>
      </w:r>
      <w:r w:rsidRPr="00B642E6">
        <w:rPr>
          <w:rFonts w:eastAsia="仿宋_GB2312" w:hint="eastAsia"/>
          <w:sz w:val="32"/>
          <w:szCs w:val="32"/>
        </w:rPr>
        <w:t>℃时，</w:t>
      </w:r>
      <w:r w:rsidRPr="00B642E6">
        <w:rPr>
          <w:rFonts w:eastAsia="仿宋_GB2312" w:hint="eastAsia"/>
          <w:sz w:val="32"/>
          <w:szCs w:val="32"/>
        </w:rPr>
        <w:t>100</w:t>
      </w:r>
      <w:r w:rsidRPr="00B642E6">
        <w:rPr>
          <w:rFonts w:eastAsia="仿宋_GB2312" w:hint="eastAsia"/>
          <w:sz w:val="32"/>
          <w:szCs w:val="32"/>
        </w:rPr>
        <w:t>毫升酒中含有乙醇（酒精）的毫升数。酒精度是酒类产品的一个重要理化指标，含量</w:t>
      </w:r>
      <w:r w:rsidR="00217FCE">
        <w:rPr>
          <w:rFonts w:eastAsia="仿宋_GB2312" w:hint="eastAsia"/>
          <w:sz w:val="32"/>
          <w:szCs w:val="32"/>
        </w:rPr>
        <w:t>超标或</w:t>
      </w:r>
      <w:r w:rsidRPr="00B642E6">
        <w:rPr>
          <w:rFonts w:eastAsia="仿宋_GB2312" w:hint="eastAsia"/>
          <w:sz w:val="32"/>
          <w:szCs w:val="32"/>
        </w:rPr>
        <w:t>不达标主要影响产品的品质。</w:t>
      </w:r>
      <w:r w:rsidR="00217FCE">
        <w:rPr>
          <w:rFonts w:eastAsia="仿宋_GB2312" w:hint="eastAsia"/>
          <w:sz w:val="32"/>
          <w:szCs w:val="32"/>
        </w:rPr>
        <w:t>酒类产品的酒精度和标签标示差异过大，</w:t>
      </w:r>
      <w:r w:rsidR="00217FCE" w:rsidRPr="00217FCE">
        <w:rPr>
          <w:rFonts w:eastAsia="仿宋_GB2312" w:hint="eastAsia"/>
          <w:sz w:val="32"/>
          <w:szCs w:val="32"/>
        </w:rPr>
        <w:t>可能是个别企业为了降低成本，故意标高这些质量指标，以提高销售价格，</w:t>
      </w:r>
      <w:r w:rsidR="00217FCE">
        <w:rPr>
          <w:rFonts w:eastAsia="仿宋_GB2312" w:hint="eastAsia"/>
          <w:sz w:val="32"/>
          <w:szCs w:val="32"/>
        </w:rPr>
        <w:t>欺骗消费者；</w:t>
      </w:r>
      <w:r w:rsidR="00217FCE" w:rsidRPr="00217FCE">
        <w:rPr>
          <w:rFonts w:eastAsia="仿宋_GB2312"/>
          <w:sz w:val="32"/>
          <w:szCs w:val="32"/>
        </w:rPr>
        <w:t>也不排除生产者的检验器具未准确计量，检验结果出现偏差的情况</w:t>
      </w:r>
      <w:r w:rsidR="00217FCE" w:rsidRPr="00217FCE">
        <w:rPr>
          <w:rFonts w:eastAsia="仿宋_GB2312" w:hint="eastAsia"/>
          <w:sz w:val="32"/>
          <w:szCs w:val="32"/>
        </w:rPr>
        <w:t>，</w:t>
      </w:r>
      <w:r w:rsidR="00217FCE" w:rsidRPr="00217FCE">
        <w:rPr>
          <w:rFonts w:eastAsia="仿宋_GB2312"/>
          <w:sz w:val="32"/>
          <w:szCs w:val="32"/>
        </w:rPr>
        <w:t>也可能是包装不严密造成酒精挥发损失。</w:t>
      </w:r>
    </w:p>
    <w:p w:rsidR="003445A4" w:rsidRPr="009D6DA7" w:rsidRDefault="00217FCE" w:rsidP="009D6DA7">
      <w:pPr>
        <w:spacing w:beforeLines="50" w:before="156" w:afterLines="50" w:after="156" w:line="560" w:lineRule="exact"/>
        <w:ind w:firstLineChars="200" w:firstLine="640"/>
        <w:rPr>
          <w:rFonts w:ascii="黑体" w:eastAsia="黑体" w:hAnsi="黑体" w:cs="黑体"/>
          <w:bCs/>
          <w:sz w:val="32"/>
          <w:szCs w:val="32"/>
        </w:rPr>
      </w:pPr>
      <w:r w:rsidRPr="009D6DA7">
        <w:rPr>
          <w:rFonts w:ascii="黑体" w:eastAsia="黑体" w:hAnsi="黑体" w:cs="黑体" w:hint="eastAsia"/>
          <w:bCs/>
          <w:sz w:val="32"/>
          <w:szCs w:val="32"/>
        </w:rPr>
        <w:t>十二</w:t>
      </w:r>
      <w:r w:rsidR="009D6DA7" w:rsidRPr="009D6DA7">
        <w:rPr>
          <w:rFonts w:ascii="黑体" w:eastAsia="黑体" w:hAnsi="黑体" w:cs="黑体" w:hint="eastAsia"/>
          <w:bCs/>
          <w:sz w:val="32"/>
          <w:szCs w:val="32"/>
        </w:rPr>
        <w:t>、阴离子合成洗涤剂</w:t>
      </w:r>
    </w:p>
    <w:p w:rsidR="00217FCE" w:rsidRDefault="00217FCE" w:rsidP="00217FCE">
      <w:pPr>
        <w:ind w:firstLineChars="200" w:firstLine="640"/>
        <w:rPr>
          <w:rFonts w:ascii="仿宋_GB2312" w:eastAsia="仿宋_GB2312" w:hAnsi="黑体" w:hint="eastAsia"/>
          <w:sz w:val="32"/>
          <w:szCs w:val="32"/>
        </w:rPr>
      </w:pPr>
      <w:r w:rsidRPr="00217FCE">
        <w:rPr>
          <w:rFonts w:ascii="仿宋_GB2312" w:eastAsia="仿宋_GB2312" w:hAnsi="黑体" w:hint="eastAsia"/>
          <w:sz w:val="32"/>
          <w:szCs w:val="32"/>
        </w:rPr>
        <w:t>离子合成洗涤剂（以十二烷基苯磺酸钠计）是常用的阴离子型表面活性剂，易溶于水，溶于水而成半透明溶液，对碱，稀酸，硬水化学性质稳定，微毒。</w:t>
      </w:r>
      <w:r>
        <w:rPr>
          <w:rFonts w:ascii="仿宋_GB2312" w:eastAsia="仿宋_GB2312" w:hAnsi="黑体" w:hint="eastAsia"/>
          <w:sz w:val="32"/>
          <w:szCs w:val="32"/>
        </w:rPr>
        <w:t>复用消毒餐饮具中检出</w:t>
      </w:r>
      <w:r w:rsidRPr="00217FCE">
        <w:rPr>
          <w:rFonts w:ascii="仿宋_GB2312" w:eastAsia="仿宋_GB2312" w:hAnsi="黑体" w:hint="eastAsia"/>
          <w:sz w:val="32"/>
          <w:szCs w:val="32"/>
        </w:rPr>
        <w:t>离子合成洗涤剂</w:t>
      </w:r>
      <w:r>
        <w:rPr>
          <w:rFonts w:ascii="仿宋_GB2312" w:eastAsia="仿宋_GB2312" w:hAnsi="黑体" w:hint="eastAsia"/>
          <w:sz w:val="32"/>
          <w:szCs w:val="32"/>
        </w:rPr>
        <w:t>，说明</w:t>
      </w:r>
      <w:r w:rsidRPr="00217FCE">
        <w:rPr>
          <w:rFonts w:ascii="仿宋_GB2312" w:eastAsia="仿宋_GB2312" w:hAnsi="黑体" w:hint="eastAsia"/>
          <w:sz w:val="32"/>
          <w:szCs w:val="32"/>
        </w:rPr>
        <w:t>相关工作人员的食品安全意识淡薄，没有严格按照相关的清洗消毒流程操作，未经足够量清水冲洗或餐具漂洗池内清洗用水重复使用或餐具数量多，造成交</w:t>
      </w:r>
      <w:r w:rsidRPr="00217FCE">
        <w:rPr>
          <w:rFonts w:ascii="仿宋_GB2312" w:eastAsia="仿宋_GB2312" w:hAnsi="黑体" w:hint="eastAsia"/>
          <w:sz w:val="32"/>
          <w:szCs w:val="32"/>
        </w:rPr>
        <w:lastRenderedPageBreak/>
        <w:t>叉污染，导致洗涤剂在餐饮具上残留。</w:t>
      </w:r>
    </w:p>
    <w:p w:rsidR="00217FCE" w:rsidRPr="009D6DA7" w:rsidRDefault="00217FCE" w:rsidP="009D6DA7">
      <w:pPr>
        <w:spacing w:beforeLines="50" w:before="156" w:afterLines="50" w:after="156" w:line="560" w:lineRule="exact"/>
        <w:ind w:firstLineChars="200" w:firstLine="640"/>
        <w:rPr>
          <w:rFonts w:ascii="黑体" w:eastAsia="黑体" w:hAnsi="黑体" w:cs="黑体"/>
          <w:bCs/>
          <w:sz w:val="32"/>
          <w:szCs w:val="32"/>
        </w:rPr>
      </w:pPr>
      <w:r w:rsidRPr="009D6DA7">
        <w:rPr>
          <w:rFonts w:ascii="黑体" w:eastAsia="黑体" w:hAnsi="黑体" w:cs="黑体" w:hint="eastAsia"/>
          <w:bCs/>
          <w:sz w:val="32"/>
          <w:szCs w:val="32"/>
        </w:rPr>
        <w:t>十三</w:t>
      </w:r>
      <w:r w:rsidRPr="009D6DA7">
        <w:rPr>
          <w:rFonts w:ascii="黑体" w:eastAsia="黑体" w:hAnsi="黑体" w:cs="黑体" w:hint="eastAsia"/>
          <w:bCs/>
          <w:sz w:val="32"/>
          <w:szCs w:val="32"/>
        </w:rPr>
        <w:t>、</w:t>
      </w:r>
      <w:r w:rsidRPr="009D6DA7">
        <w:rPr>
          <w:rFonts w:ascii="黑体" w:eastAsia="黑体" w:hAnsi="黑体" w:cs="黑体" w:hint="eastAsia"/>
          <w:bCs/>
          <w:sz w:val="32"/>
          <w:szCs w:val="32"/>
        </w:rPr>
        <w:t>还原糖分</w:t>
      </w:r>
      <w:bookmarkStart w:id="0" w:name="_GoBack"/>
      <w:bookmarkEnd w:id="0"/>
    </w:p>
    <w:p w:rsidR="009D6DA7" w:rsidRPr="009D6DA7" w:rsidRDefault="009D6DA7" w:rsidP="009D6DA7">
      <w:pPr>
        <w:ind w:firstLineChars="200" w:firstLine="640"/>
        <w:rPr>
          <w:rFonts w:ascii="仿宋_GB2312" w:eastAsia="仿宋_GB2312" w:hAnsi="黑体"/>
          <w:sz w:val="32"/>
          <w:szCs w:val="32"/>
        </w:rPr>
      </w:pPr>
      <w:r>
        <w:rPr>
          <w:rFonts w:ascii="仿宋_GB2312" w:eastAsia="仿宋_GB2312" w:hAnsi="黑体" w:hint="eastAsia"/>
          <w:sz w:val="32"/>
          <w:szCs w:val="32"/>
        </w:rPr>
        <w:t>还原糖是指具有还原性的糖类，</w:t>
      </w:r>
      <w:r w:rsidR="00217FCE" w:rsidRPr="00217FCE">
        <w:rPr>
          <w:rFonts w:ascii="仿宋_GB2312" w:eastAsia="仿宋_GB2312" w:hAnsi="黑体" w:hint="eastAsia"/>
          <w:sz w:val="32"/>
          <w:szCs w:val="32"/>
        </w:rPr>
        <w:t>在糖类中，分子中含有游离醛基</w:t>
      </w:r>
      <w:proofErr w:type="gramStart"/>
      <w:r w:rsidR="00217FCE" w:rsidRPr="00217FCE">
        <w:rPr>
          <w:rFonts w:ascii="仿宋_GB2312" w:eastAsia="仿宋_GB2312" w:hAnsi="黑体" w:hint="eastAsia"/>
          <w:sz w:val="32"/>
          <w:szCs w:val="32"/>
        </w:rPr>
        <w:t>或酮基的</w:t>
      </w:r>
      <w:proofErr w:type="gramEnd"/>
      <w:r w:rsidR="00217FCE" w:rsidRPr="00217FCE">
        <w:rPr>
          <w:rFonts w:ascii="仿宋_GB2312" w:eastAsia="仿宋_GB2312" w:hAnsi="黑体" w:hint="eastAsia"/>
          <w:sz w:val="32"/>
          <w:szCs w:val="32"/>
        </w:rPr>
        <w:t>单糖和含有游离醛基的二糖都具有还原</w:t>
      </w:r>
      <w:r>
        <w:rPr>
          <w:rFonts w:ascii="仿宋_GB2312" w:eastAsia="仿宋_GB2312" w:hAnsi="黑体" w:hint="eastAsia"/>
          <w:sz w:val="32"/>
          <w:szCs w:val="32"/>
        </w:rPr>
        <w:t>性。还原糖不达标会影响产品本身的风味，</w:t>
      </w:r>
      <w:r w:rsidR="00217FCE" w:rsidRPr="00217FCE">
        <w:rPr>
          <w:rFonts w:ascii="仿宋_GB2312" w:eastAsia="仿宋_GB2312" w:hAnsi="黑体" w:hint="eastAsia"/>
          <w:sz w:val="32"/>
          <w:szCs w:val="32"/>
        </w:rPr>
        <w:t>还原糖</w:t>
      </w:r>
      <w:r>
        <w:rPr>
          <w:rFonts w:ascii="仿宋_GB2312" w:eastAsia="仿宋_GB2312" w:hAnsi="黑体" w:hint="eastAsia"/>
          <w:sz w:val="32"/>
          <w:szCs w:val="32"/>
        </w:rPr>
        <w:t>含量偏高会使食糖</w:t>
      </w:r>
      <w:r w:rsidR="00217FCE" w:rsidRPr="00217FCE">
        <w:rPr>
          <w:rFonts w:ascii="仿宋_GB2312" w:eastAsia="仿宋_GB2312" w:hAnsi="黑体" w:hint="eastAsia"/>
          <w:sz w:val="32"/>
          <w:szCs w:val="32"/>
        </w:rPr>
        <w:t>吸潮，</w:t>
      </w:r>
      <w:r>
        <w:rPr>
          <w:rFonts w:ascii="仿宋_GB2312" w:eastAsia="仿宋_GB2312" w:hAnsi="黑体" w:hint="eastAsia"/>
          <w:sz w:val="32"/>
          <w:szCs w:val="32"/>
        </w:rPr>
        <w:t>食糖易变质，不耐贮存，影响食糖</w:t>
      </w:r>
      <w:r w:rsidR="00217FCE" w:rsidRPr="00217FCE">
        <w:rPr>
          <w:rFonts w:ascii="仿宋_GB2312" w:eastAsia="仿宋_GB2312" w:hAnsi="黑体" w:hint="eastAsia"/>
          <w:sz w:val="32"/>
          <w:szCs w:val="32"/>
        </w:rPr>
        <w:t>的质量。</w:t>
      </w:r>
    </w:p>
    <w:sectPr w:rsidR="009D6DA7" w:rsidRPr="009D6D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6FDD"/>
    <w:rsid w:val="00217FCE"/>
    <w:rsid w:val="003445A4"/>
    <w:rsid w:val="00424E6A"/>
    <w:rsid w:val="00487E77"/>
    <w:rsid w:val="0072666D"/>
    <w:rsid w:val="00773CDD"/>
    <w:rsid w:val="009D484A"/>
    <w:rsid w:val="009D6DA7"/>
    <w:rsid w:val="00AB4ADC"/>
    <w:rsid w:val="00B06FDD"/>
    <w:rsid w:val="00B642E6"/>
    <w:rsid w:val="00B810A7"/>
    <w:rsid w:val="00D2438F"/>
    <w:rsid w:val="00E84348"/>
    <w:rsid w:val="014732B1"/>
    <w:rsid w:val="3FEA0725"/>
    <w:rsid w:val="6EA94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00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317</Words>
  <Characters>1813</Characters>
  <Application>Microsoft Office Word</Application>
  <DocSecurity>0</DocSecurity>
  <Lines>15</Lines>
  <Paragraphs>4</Paragraphs>
  <ScaleCrop>false</ScaleCrop>
  <Company>Hewlett-Packard</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李幸</cp:lastModifiedBy>
  <cp:revision>5</cp:revision>
  <dcterms:created xsi:type="dcterms:W3CDTF">2020-08-28T08:12:00Z</dcterms:created>
  <dcterms:modified xsi:type="dcterms:W3CDTF">2020-10-26T09:08:00Z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