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一、酸价</w:t>
      </w:r>
    </w:p>
    <w:p>
      <w:pPr>
        <w:spacing w:line="594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酸价主要反映食品中的油脂酸败程度。酸价超标会导致食品有哈喇味，超标严重时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所产生的醛、酮、酸会破坏脂溶性维生素，导致肠胃不适。《食品安全国家标准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饼干》（GB 7100）中规定，饼干中酸价（以脂肪计）的最大限量值为5mg/g。造成酸价不合格的主要原因，可能是企业原料采购把关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不严、生产工艺不达标、产品储藏条件不当，特别是存贮温度较高时易导致食品中的脂肪氧化酸败。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二、大肠菌群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消毒餐（饮）具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中规定了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消毒餐（饮）具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中不得检出大肠菌群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造成</w:t>
      </w:r>
      <w:r>
        <w:rPr>
          <w:rFonts w:ascii="Times New Roman" w:hAnsi="Times New Roman" w:eastAsia="仿宋_GB2312" w:cs="Times New Roman"/>
          <w:sz w:val="32"/>
          <w:szCs w:val="32"/>
        </w:rPr>
        <w:t>大肠菌群超标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</w:t>
      </w:r>
      <w:r>
        <w:rPr>
          <w:rFonts w:ascii="Times New Roman" w:hAnsi="Times New Roman" w:eastAsia="仿宋_GB2312" w:cs="Times New Roman"/>
          <w:sz w:val="32"/>
          <w:szCs w:val="32"/>
        </w:rPr>
        <w:t>产品的加工原料、包装材料受污染，或在生产过程中产品受人员、工器具等生产设备、环境的污染、有灭菌工艺的产品灭菌不彻底。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三、腐霉利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腐霉利是一种低毒内吸性杀菌剂，具有保护和治疗双重作用。主要用于蔬菜及果树的灰霉病防治。《食品安全国家标准 食品中农药最大残留限量》（GB 2763）中规定，腐霉利在韭菜中的最大残留限量为0.2mg/kg。腐霉利对眼睛与皮肤有刺激作用，经口毒性低。少量的农药残留不会引起人体急性中毒，但长期食用农药残留超标的食品，对人体健康有一定影响。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四、菌落总数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菌落总数是指示性微生物指标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主要用来评价食品清洁度，反映食品在生产过程中是否符合卫生要求。食品的菌落总数严重超标，将会破坏食品的营养成分，加速食品的腐败变质，使食品失去食用价值。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糕点、面包》（GB 7099）中规定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了</w:t>
      </w:r>
      <w:r>
        <w:rPr>
          <w:rFonts w:ascii="Times New Roman" w:hAnsi="Times New Roman" w:eastAsia="仿宋_GB2312" w:cs="Times New Roman"/>
          <w:sz w:val="32"/>
          <w:szCs w:val="32"/>
        </w:rPr>
        <w:t>糕点中菌落总数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的标准要求，</w:t>
      </w:r>
      <w:r>
        <w:rPr>
          <w:rFonts w:ascii="Times New Roman" w:hAnsi="Times New Roman" w:eastAsia="仿宋_GB2312" w:cs="Times New Roman"/>
          <w:sz w:val="32"/>
          <w:szCs w:val="32"/>
        </w:rPr>
        <w:t>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五、霉菌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霉菌是自然界中常见的真菌，在自然界中广泛存在。霉菌污染可使产品腐败变质，破坏产品的色、香、味，降低其食用价值。食品安全国家标准中规定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霉菌的最大限量值。霉菌超标的主要原因，可能是加工用原料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或者生产工艺过程中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污染。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六、苯甲酸及其钠盐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苯甲酸是一种广谱性的酸性防腐剂，在多类食品中应用广泛。《食品安全国家标准 食品添加剂使用标准》（GB 2760）中规定了食品中苯甲酸的最大使用量。苯甲酸可被机体快速而有效地代谢和排出，对组织无明显损害。苯甲酸项目不合格可能是商家违规过量使用所致。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七、甜蜜素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甜蜜素化学名称为环己基氨基磺酸钠，是一种常用甜味剂，其甜度是蔗糖的30～40倍，作为非营养型甜味剂，可广泛用于面包、糕点、饮料、配制酒及蜜饯等各种食品中。《食品安全国家标准食品添加剂使用标准》（GB 2760）中规定了食品中甜蜜素的最大使用量。消费者如果长期过度食用甜蜜素超标的食品，可能会对身体造成危害。甜蜜素不合格的原因可能是厂家对生产工艺控制不当，违规超范围或超限量使用甜蜜素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八、过氧化值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过氧化值主要反映食品中油脂是否氧化变质。随着油脂氧化，过氧化值会逐步升高，虽一般不会对人体的健康产生损害，但严重时会导致肠胃不适、腹泻等症状。《食品安全国家标准 饼干》（GB 7100）中规定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饼干中的过氧化值（以脂肪计）的最大限量值为0.25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g/100g。过氧化值超标的原因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可能是产品用油</w:t>
      </w:r>
      <w:r>
        <w:rPr>
          <w:rFonts w:ascii="Times New Roman" w:hAnsi="Times New Roman" w:eastAsia="仿宋_GB2312" w:cs="Times New Roman"/>
          <w:sz w:val="32"/>
          <w:szCs w:val="32"/>
        </w:rPr>
        <w:t>已经变质，或者产品在储存过程中环境条件控制不当，导致油脂酸败；也可能是原料中的脂肪已经氧化，原料储存不当，未采取有效的抗氧化措施，使得终产品油脂氧化。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九、4-氯苯氧乙酸钠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4-氯苯氧乙酸可以促进植物体内的生物合成和生物转移，可防止落花落果、增进果实生长速度、促进提前成熟、改善植物品质、除草剂等作用。《国家食品药品监督管理总局、农业部、国家卫生和计划生育委员会关于豆芽生产过程中禁止使用6-苄基腺嘌呤等物质的公告》（2015年第11号公告）规定生产者不得在豆芽生产过程中使用4-氯苯氧乙酸钠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十、恩诺沙星(以恩诺沙星与环丙沙星之和计)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恩诺沙星属于氟喹诺酮类药物，是一类人工合成的广谱抗菌药，用于治疗动物的皮肤感染、呼吸道感染等，是动物专属用药。GB 31650《食品安全国家标准 食品中兽药最大残留限量》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规定了鱼中皮+肉</w:t>
      </w:r>
      <w:r>
        <w:rPr>
          <w:rFonts w:hint="eastAsia" w:ascii="Times New Roman" w:hAnsi="Times New Roman" w:eastAsia="仿宋_GB2312"/>
          <w:sz w:val="32"/>
          <w:szCs w:val="32"/>
        </w:rPr>
        <w:t>的最高残留限量为100μg/kg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长期食用恩诺沙星残留超标的食品，对人体健康有一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十一、胭脂红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胭脂红为水溶性偶氮类着色剂，在食品行业中应用广泛，可改善食品的外观和色泽。《食品安全国家标准食品添加剂使用标准》（GB 2760）中规定了胭脂红在食品中的最大使用量。造成胭脂红不合格的原因，可能是食品在生产加工过程中，企业为凸显产品色泽，超范围使用胭脂红。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十二、丙溴磷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丙溴磷是一种具有触杀和胃毒作用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，专用于杀灭刺吸式口器害虫的超高效有机磷杀虫剂。《食品安全国家标准食品中农药最大残留限量》（GB 2763）中规定，丙溴磷在柑橘中的最大残留限量为0.2mg/kg。少量的农药残留不会引起人体急性中毒，但长期食用农药残留超标的食品，对人体健康有一定影响。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十三、阴离子合成洗涤剂（以十二烷基苯磺酸钠计）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阴离子合成洗涤剂，即我们日常生活中经常用到的洗衣粉、洗洁精、洗衣液、肥皂等洗涤剂的主要成分，其主要成分十二烷基磺酸钠，是一种低毒物质,因其使用方便、易溶解、稳定性好、成本低等优点,在消毒企业中广泛使用。但是，如果餐具清洗消毒流程控制不当,会造成洗涤剂在餐具上的残留,对人体健康产生不良影响，因此，作为一种非食用的合成化学物质，应控制人体的摄入。《食品安全国家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消毒餐（饮）具》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GB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14934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规定，采用化学消毒法的餐（饮）具的阴离子合成洗涤剂应不得检出。餐（饮）具中检出阴离子合成洗涤剂，原因可能是：餐（饮）具消毒单位使用的洗涤剂不合格或使用量过大，未经足够量清水冲洗，餐具漂洗池内清洗用水重复使用，餐具数量多，造成交叉污染，进而残存在餐（饮）具中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65945593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5945593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E"/>
    <w:rsid w:val="00025726"/>
    <w:rsid w:val="00126FFE"/>
    <w:rsid w:val="002E62A8"/>
    <w:rsid w:val="00610A5C"/>
    <w:rsid w:val="00844B91"/>
    <w:rsid w:val="00983F26"/>
    <w:rsid w:val="01BB3210"/>
    <w:rsid w:val="024E4883"/>
    <w:rsid w:val="0305706B"/>
    <w:rsid w:val="031C12BB"/>
    <w:rsid w:val="03837E53"/>
    <w:rsid w:val="0585684C"/>
    <w:rsid w:val="065C47F7"/>
    <w:rsid w:val="06F16334"/>
    <w:rsid w:val="07FD0B1A"/>
    <w:rsid w:val="08036CDA"/>
    <w:rsid w:val="086A1D83"/>
    <w:rsid w:val="086A4121"/>
    <w:rsid w:val="09205555"/>
    <w:rsid w:val="094757DC"/>
    <w:rsid w:val="09AE6BFD"/>
    <w:rsid w:val="0BBC6BA1"/>
    <w:rsid w:val="0C2475C2"/>
    <w:rsid w:val="0D647B17"/>
    <w:rsid w:val="0EB00E6F"/>
    <w:rsid w:val="0EEF14A5"/>
    <w:rsid w:val="0F0A45E4"/>
    <w:rsid w:val="0FD87EBD"/>
    <w:rsid w:val="11010C5B"/>
    <w:rsid w:val="11A61315"/>
    <w:rsid w:val="11BC6299"/>
    <w:rsid w:val="11FA73E8"/>
    <w:rsid w:val="12C66BCC"/>
    <w:rsid w:val="133F6302"/>
    <w:rsid w:val="13426A84"/>
    <w:rsid w:val="136C13FA"/>
    <w:rsid w:val="13CA596D"/>
    <w:rsid w:val="147C0220"/>
    <w:rsid w:val="14866187"/>
    <w:rsid w:val="153438F6"/>
    <w:rsid w:val="15DC4DEA"/>
    <w:rsid w:val="16261CBB"/>
    <w:rsid w:val="179E1B45"/>
    <w:rsid w:val="18621367"/>
    <w:rsid w:val="1A5B0D0D"/>
    <w:rsid w:val="1AA41D8B"/>
    <w:rsid w:val="1B74081E"/>
    <w:rsid w:val="1BD454A0"/>
    <w:rsid w:val="1C483D57"/>
    <w:rsid w:val="1D165E39"/>
    <w:rsid w:val="1DB32A84"/>
    <w:rsid w:val="1DB44847"/>
    <w:rsid w:val="1E78177C"/>
    <w:rsid w:val="1EA1188F"/>
    <w:rsid w:val="1EF90DB9"/>
    <w:rsid w:val="1FCD0C40"/>
    <w:rsid w:val="20D37567"/>
    <w:rsid w:val="234907AB"/>
    <w:rsid w:val="234C0D74"/>
    <w:rsid w:val="23E2046A"/>
    <w:rsid w:val="24217E1E"/>
    <w:rsid w:val="25947663"/>
    <w:rsid w:val="25CF0A8A"/>
    <w:rsid w:val="26AE09CD"/>
    <w:rsid w:val="27531DAB"/>
    <w:rsid w:val="27580D27"/>
    <w:rsid w:val="2AFC6FDA"/>
    <w:rsid w:val="2D260E9D"/>
    <w:rsid w:val="2D395965"/>
    <w:rsid w:val="2E663CE7"/>
    <w:rsid w:val="2FBE149B"/>
    <w:rsid w:val="30224F14"/>
    <w:rsid w:val="30B804B0"/>
    <w:rsid w:val="31B54A44"/>
    <w:rsid w:val="31C413A0"/>
    <w:rsid w:val="341148E0"/>
    <w:rsid w:val="348670BF"/>
    <w:rsid w:val="34A53CD7"/>
    <w:rsid w:val="356C3B7D"/>
    <w:rsid w:val="35B8692E"/>
    <w:rsid w:val="35D3062F"/>
    <w:rsid w:val="368F5024"/>
    <w:rsid w:val="37CE0B23"/>
    <w:rsid w:val="38792722"/>
    <w:rsid w:val="38CF3C93"/>
    <w:rsid w:val="39540EC5"/>
    <w:rsid w:val="39F159C3"/>
    <w:rsid w:val="3A2110A7"/>
    <w:rsid w:val="3A442DAF"/>
    <w:rsid w:val="3A9E30A4"/>
    <w:rsid w:val="3CAF0CFF"/>
    <w:rsid w:val="3EAF7EBD"/>
    <w:rsid w:val="3F034EE5"/>
    <w:rsid w:val="42432022"/>
    <w:rsid w:val="43F34916"/>
    <w:rsid w:val="456239BF"/>
    <w:rsid w:val="46403B5E"/>
    <w:rsid w:val="46DE0B03"/>
    <w:rsid w:val="46FF46EB"/>
    <w:rsid w:val="47BF5260"/>
    <w:rsid w:val="486936EB"/>
    <w:rsid w:val="4A626E12"/>
    <w:rsid w:val="4A747F94"/>
    <w:rsid w:val="4B8D4453"/>
    <w:rsid w:val="4BBE7ADB"/>
    <w:rsid w:val="4C57413D"/>
    <w:rsid w:val="4CCA2891"/>
    <w:rsid w:val="4EBD66C1"/>
    <w:rsid w:val="4EEA3FCB"/>
    <w:rsid w:val="50573985"/>
    <w:rsid w:val="50DD288E"/>
    <w:rsid w:val="51CB72D3"/>
    <w:rsid w:val="5202790B"/>
    <w:rsid w:val="520E71BD"/>
    <w:rsid w:val="52FF7942"/>
    <w:rsid w:val="539019F2"/>
    <w:rsid w:val="5398440B"/>
    <w:rsid w:val="53F478E7"/>
    <w:rsid w:val="544B12A6"/>
    <w:rsid w:val="55813AB2"/>
    <w:rsid w:val="5660158E"/>
    <w:rsid w:val="5A7F7FB1"/>
    <w:rsid w:val="5B040385"/>
    <w:rsid w:val="5B092C06"/>
    <w:rsid w:val="5C3A7633"/>
    <w:rsid w:val="5C893B0E"/>
    <w:rsid w:val="5D4C2C60"/>
    <w:rsid w:val="5DBD115A"/>
    <w:rsid w:val="5ECB78AA"/>
    <w:rsid w:val="5EF3138D"/>
    <w:rsid w:val="600C759E"/>
    <w:rsid w:val="622053B5"/>
    <w:rsid w:val="630805DA"/>
    <w:rsid w:val="63E42866"/>
    <w:rsid w:val="640C17E7"/>
    <w:rsid w:val="64A5121B"/>
    <w:rsid w:val="65C70635"/>
    <w:rsid w:val="662C1E9B"/>
    <w:rsid w:val="668E74CB"/>
    <w:rsid w:val="67B77E9D"/>
    <w:rsid w:val="6A162E11"/>
    <w:rsid w:val="6A2108E8"/>
    <w:rsid w:val="6A2C662D"/>
    <w:rsid w:val="6B271A04"/>
    <w:rsid w:val="6B4A4F98"/>
    <w:rsid w:val="6BB06E8E"/>
    <w:rsid w:val="6BEE24BE"/>
    <w:rsid w:val="6CA977C2"/>
    <w:rsid w:val="6D3B3A19"/>
    <w:rsid w:val="6DE409B2"/>
    <w:rsid w:val="6E5F412E"/>
    <w:rsid w:val="6E816269"/>
    <w:rsid w:val="7082422C"/>
    <w:rsid w:val="71674E24"/>
    <w:rsid w:val="71A766A3"/>
    <w:rsid w:val="725A01DA"/>
    <w:rsid w:val="72E113AD"/>
    <w:rsid w:val="74CD1F4F"/>
    <w:rsid w:val="75364D89"/>
    <w:rsid w:val="766F572E"/>
    <w:rsid w:val="76D05E94"/>
    <w:rsid w:val="77F848D1"/>
    <w:rsid w:val="7B386914"/>
    <w:rsid w:val="7B922385"/>
    <w:rsid w:val="7BD35903"/>
    <w:rsid w:val="7C826359"/>
    <w:rsid w:val="7D0E3F69"/>
    <w:rsid w:val="7D467CCA"/>
    <w:rsid w:val="7D507AA4"/>
    <w:rsid w:val="7D5A082C"/>
    <w:rsid w:val="7D6437F5"/>
    <w:rsid w:val="7FB25126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1</TotalTime>
  <ScaleCrop>false</ScaleCrop>
  <LinksUpToDate>false</LinksUpToDate>
  <CharactersWithSpaces>741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Administrator</cp:lastModifiedBy>
  <cp:lastPrinted>2019-11-06T07:43:00Z</cp:lastPrinted>
  <dcterms:modified xsi:type="dcterms:W3CDTF">2020-10-26T04:51:32Z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