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60" w:lineRule="exact"/>
        <w:ind w:firstLine="624" w:firstLineChars="200"/>
        <w:jc w:val="left"/>
        <w:rPr>
          <w:rFonts w:ascii="Times New Roman" w:hAnsi="Times New Roman" w:eastAsia="黑体"/>
          <w:color w:val="auto"/>
          <w:sz w:val="32"/>
          <w:szCs w:val="32"/>
        </w:rPr>
      </w:pPr>
      <w:r>
        <w:rPr>
          <w:rFonts w:hint="eastAsia" w:ascii="Times New Roman" w:hAnsi="Times New Roman" w:eastAsia="黑体"/>
          <w:color w:val="auto"/>
          <w:sz w:val="32"/>
          <w:szCs w:val="32"/>
          <w:lang w:val="en-US" w:eastAsia="zh-CN"/>
        </w:rPr>
        <w:t>一</w:t>
      </w:r>
      <w:r>
        <w:rPr>
          <w:rFonts w:ascii="Times New Roman" w:hAnsi="Times New Roman" w:eastAsia="黑体"/>
          <w:color w:val="auto"/>
          <w:sz w:val="32"/>
          <w:szCs w:val="32"/>
        </w:rPr>
        <w:t>、调味品</w:t>
      </w:r>
    </w:p>
    <w:p>
      <w:pPr>
        <w:numPr>
          <w:ilvl w:val="0"/>
          <w:numId w:val="2"/>
        </w:numPr>
        <w:spacing w:line="560" w:lineRule="exact"/>
        <w:ind w:firstLine="624"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抽检依据</w:t>
      </w:r>
    </w:p>
    <w:p>
      <w:pPr>
        <w:spacing w:line="560" w:lineRule="exact"/>
        <w:ind w:firstLine="624"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抽检依据《食品安全国家标准 食品添加剂使用标准》（GB 2760-2014）、《食品安全国家标准 食品中污染物限量》（GB 2762-2017）</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highlight w:val="none"/>
        </w:rPr>
        <w:t>《食品安全国家标准食品中致病菌限量》（GB 29921-2013）、</w:t>
      </w:r>
      <w:r>
        <w:rPr>
          <w:rFonts w:hint="eastAsia" w:ascii="Times New Roman" w:hAnsi="Times New Roman" w:eastAsia="仿宋_GB2312"/>
          <w:color w:val="auto"/>
          <w:sz w:val="32"/>
          <w:szCs w:val="32"/>
          <w:highlight w:val="none"/>
        </w:rPr>
        <w:t>《食品安全国家标准 酱油》</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GB 2717-2018</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、《酿造酱油》（GB</w:t>
      </w:r>
      <w:r>
        <w:rPr>
          <w:rFonts w:hint="eastAsia" w:ascii="Times New Roman" w:hAnsi="Times New Roman" w:eastAsia="仿宋_GB2312"/>
          <w:color w:val="auto"/>
          <w:sz w:val="32"/>
          <w:szCs w:val="32"/>
          <w:highlight w:val="none"/>
        </w:rPr>
        <w:t>/T</w:t>
      </w:r>
      <w:r>
        <w:rPr>
          <w:rFonts w:ascii="Times New Roman" w:hAnsi="Times New Roman" w:eastAsia="仿宋_GB2312"/>
          <w:color w:val="auto"/>
          <w:sz w:val="32"/>
          <w:szCs w:val="32"/>
          <w:highlight w:val="none"/>
        </w:rPr>
        <w:t xml:space="preserve"> 18186-2000）、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食品安全国家标准 食醋</w:t>
      </w:r>
      <w:r>
        <w:rPr>
          <w:rFonts w:ascii="Times New Roman" w:hAnsi="Times New Roman" w:eastAsia="仿宋_GB2312"/>
          <w:color w:val="auto"/>
          <w:sz w:val="32"/>
          <w:szCs w:val="32"/>
        </w:rPr>
        <w:t>》（GB 2719-20</w:t>
      </w:r>
      <w:r>
        <w:rPr>
          <w:rFonts w:hint="eastAsia" w:ascii="Times New Roman" w:hAnsi="Times New Roman" w:eastAsia="仿宋_GB2312"/>
          <w:color w:val="auto"/>
          <w:sz w:val="32"/>
          <w:szCs w:val="32"/>
          <w:lang w:val="en-US" w:eastAsia="zh-CN"/>
        </w:rPr>
        <w:t>18，样品生产日期在2019年12月21日（含）之后</w:t>
      </w:r>
      <w:r>
        <w:rPr>
          <w:rFonts w:ascii="Times New Roman" w:hAnsi="Times New Roman" w:eastAsia="仿宋_GB2312"/>
          <w:color w:val="auto"/>
          <w:sz w:val="32"/>
          <w:szCs w:val="32"/>
        </w:rPr>
        <w:t>）、</w:t>
      </w:r>
      <w:r>
        <w:rPr>
          <w:rFonts w:hint="eastAsia" w:ascii="Times New Roman" w:hAnsi="Times New Roman" w:eastAsia="仿宋_GB2312" w:cs="Times New Roman"/>
          <w:color w:val="auto"/>
          <w:sz w:val="32"/>
          <w:szCs w:val="40"/>
          <w:highlight w:val="none"/>
          <w:lang w:eastAsia="zh-CN"/>
        </w:rPr>
        <w:t>《食醋卫生标准》（GB 2719-2003</w:t>
      </w:r>
      <w:r>
        <w:rPr>
          <w:rFonts w:hint="eastAsia" w:ascii="Times New Roman" w:hAnsi="Times New Roman" w:eastAsia="仿宋_GB2312"/>
          <w:color w:val="auto"/>
          <w:sz w:val="32"/>
          <w:szCs w:val="32"/>
          <w:lang w:val="en-US" w:eastAsia="zh-CN"/>
        </w:rPr>
        <w:t>，样品生产日期在2019年12月21日之前</w:t>
      </w:r>
      <w:r>
        <w:rPr>
          <w:rFonts w:hint="eastAsia" w:ascii="Times New Roman" w:hAnsi="Times New Roman" w:eastAsia="仿宋_GB2312" w:cs="Times New Roman"/>
          <w:color w:val="auto"/>
          <w:sz w:val="32"/>
          <w:szCs w:val="40"/>
          <w:highlight w:val="none"/>
          <w:lang w:eastAsia="zh-CN"/>
        </w:rPr>
        <w:t>）、</w:t>
      </w:r>
      <w:r>
        <w:rPr>
          <w:rFonts w:ascii="Times New Roman" w:hAnsi="Times New Roman" w:eastAsia="仿宋_GB2312"/>
          <w:color w:val="auto"/>
          <w:sz w:val="32"/>
          <w:szCs w:val="32"/>
        </w:rPr>
        <w:t>《酿造食醋》（GB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18187-2000）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highlight w:val="none"/>
        </w:rPr>
        <w:t>《谷氨酸钠</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味精</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（GB/T 8967-2007）、</w:t>
      </w:r>
      <w:r>
        <w:rPr>
          <w:rFonts w:hint="default" w:ascii="Times New Roman" w:hAnsi="Times New Roman" w:eastAsia="仿宋_GB2312" w:cs="Times New Roman"/>
          <w:color w:val="auto"/>
          <w:sz w:val="32"/>
          <w:szCs w:val="32"/>
          <w:highlight w:val="none"/>
        </w:rPr>
        <w:t>全国打击违法添加非食用物质和滥用食品添加剂专项整治领导小组关于印发《食品中可能违法添加的非食用物质和易滥用的食品添加剂品种名单（第一批）》的通知（食品整治办〔2008〕3号）</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24"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1.酱油检验项目：氨基酸态氮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以氮计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铵盐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以占氨基酸态氮的百分比计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）、菌落总数、</w:t>
      </w:r>
      <w:r>
        <w:rPr>
          <w:rFonts w:hint="eastAsia" w:ascii="Times New Roman" w:hAnsi="Times New Roman" w:eastAsia="仿宋_GB2312"/>
          <w:color w:val="auto"/>
          <w:sz w:val="32"/>
          <w:szCs w:val="32"/>
        </w:rPr>
        <w:t>大肠菌群。</w:t>
      </w:r>
    </w:p>
    <w:p>
      <w:p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2.食醋检验项目：总酸</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24"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辣椒、花椒、辣椒粉、花椒粉</w:t>
      </w:r>
      <w:r>
        <w:rPr>
          <w:rFonts w:hint="eastAsia" w:ascii="Times New Roman" w:hAnsi="Times New Roman" w:eastAsia="仿宋_GB2312" w:cs="Times New Roman"/>
          <w:color w:val="auto"/>
          <w:kern w:val="2"/>
          <w:sz w:val="32"/>
          <w:szCs w:val="32"/>
        </w:rPr>
        <w:t>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.其他固体调味料检验项目：铅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总砷</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以As计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阿斯巴甜。</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5</w:t>
      </w:r>
      <w:r>
        <w:rPr>
          <w:rFonts w:hint="eastAsia" w:ascii="Times New Roman" w:hAnsi="Times New Roman" w:eastAsia="仿宋_GB2312" w:cs="Times New Roman"/>
          <w:color w:val="auto"/>
          <w:kern w:val="2"/>
          <w:sz w:val="32"/>
          <w:szCs w:val="32"/>
        </w:rPr>
        <w:t>.坚果与籽类的泥（酱）</w:t>
      </w:r>
      <w:r>
        <w:rPr>
          <w:rFonts w:hint="eastAsia" w:ascii="Times New Roman" w:hAnsi="Times New Roman" w:eastAsia="仿宋_GB2312" w:cs="Times New Roman"/>
          <w:color w:val="auto"/>
          <w:kern w:val="2"/>
          <w:sz w:val="32"/>
          <w:szCs w:val="32"/>
          <w:lang w:eastAsia="zh-CN"/>
        </w:rPr>
        <w:t>，包括花生酱等</w:t>
      </w:r>
      <w:r>
        <w:rPr>
          <w:rFonts w:hint="eastAsia" w:ascii="Times New Roman" w:hAnsi="Times New Roman" w:eastAsia="仿宋_GB2312" w:cs="Times New Roman"/>
          <w:color w:val="auto"/>
          <w:kern w:val="2"/>
          <w:sz w:val="32"/>
          <w:szCs w:val="32"/>
        </w:rPr>
        <w:t>检验项目：酸值</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以KOH计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以脂肪计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过氧化值</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以脂肪计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）、沙门氏菌</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6</w:t>
      </w:r>
      <w:r>
        <w:rPr>
          <w:rFonts w:hint="eastAsia" w:ascii="Times New Roman" w:hAnsi="Times New Roman" w:eastAsia="仿宋_GB2312" w:cs="Times New Roman"/>
          <w:color w:val="auto"/>
          <w:kern w:val="2"/>
          <w:sz w:val="32"/>
          <w:szCs w:val="32"/>
        </w:rPr>
        <w:t>.辣椒酱检验项目：苯甲酸及其钠盐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val="en-US" w:eastAsia="zh-CN"/>
        </w:rPr>
        <w:t>7.火锅底料、麻辣烫底料</w:t>
      </w:r>
      <w:r>
        <w:rPr>
          <w:rFonts w:hint="eastAsia" w:ascii="Times New Roman" w:hAnsi="Times New Roman" w:eastAsia="仿宋_GB2312" w:cs="Times New Roman"/>
          <w:color w:val="auto"/>
          <w:kern w:val="2"/>
          <w:sz w:val="32"/>
          <w:szCs w:val="32"/>
        </w:rPr>
        <w:t>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b/>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b/>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8</w:t>
      </w:r>
      <w:r>
        <w:rPr>
          <w:rFonts w:hint="eastAsia" w:ascii="Times New Roman" w:hAnsi="Times New Roman" w:eastAsia="仿宋_GB2312" w:cs="Times New Roman"/>
          <w:color w:val="auto"/>
          <w:kern w:val="2"/>
          <w:sz w:val="32"/>
          <w:szCs w:val="32"/>
        </w:rPr>
        <w:t>.其他半固体调味料检验项目：罗丹明B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9.味精</w:t>
      </w:r>
      <w:r>
        <w:rPr>
          <w:rFonts w:hint="eastAsia" w:ascii="Times New Roman" w:hAnsi="Times New Roman" w:eastAsia="仿宋_GB2312" w:cs="Times New Roman"/>
          <w:color w:val="auto"/>
          <w:kern w:val="2"/>
          <w:sz w:val="32"/>
          <w:szCs w:val="32"/>
        </w:rPr>
        <w:t>检验项目：谷氨酸钠</w:t>
      </w:r>
      <w:r>
        <w:rPr>
          <w:rFonts w:hint="eastAsia" w:ascii="Times New Roman" w:hAnsi="Times New Roman" w:eastAsia="仿宋_GB2312" w:cs="Times New Roman"/>
          <w:color w:val="auto"/>
          <w:kern w:val="2"/>
          <w:sz w:val="32"/>
          <w:szCs w:val="32"/>
          <w:lang w:eastAsia="zh-CN"/>
        </w:rPr>
        <w:t>。</w:t>
      </w:r>
    </w:p>
    <w:p>
      <w:pPr>
        <w:spacing w:line="560" w:lineRule="exact"/>
        <w:ind w:firstLine="624"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二</w:t>
      </w:r>
      <w:r>
        <w:rPr>
          <w:rFonts w:ascii="Times New Roman" w:hAnsi="Times New Roman" w:eastAsia="黑体"/>
          <w:color w:val="auto"/>
          <w:sz w:val="32"/>
          <w:szCs w:val="32"/>
        </w:rPr>
        <w:t>、</w:t>
      </w:r>
      <w:r>
        <w:rPr>
          <w:rFonts w:hint="eastAsia" w:ascii="Times New Roman" w:hAnsi="Times New Roman" w:eastAsia="黑体"/>
          <w:color w:val="auto"/>
          <w:sz w:val="32"/>
          <w:szCs w:val="32"/>
        </w:rPr>
        <w:t>肉制品</w:t>
      </w:r>
    </w:p>
    <w:p>
      <w:pPr>
        <w:spacing w:line="560" w:lineRule="exact"/>
        <w:ind w:firstLine="780" w:firstLineChars="25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抽检依据《食品安全国家标准 食品添加剂使用标准》</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2760-2014</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食品中污染物限量》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2762-2017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熟肉制品》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2726-2016</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食品中致病菌限量》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29921-2013</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《酱卤肉制品》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GB/T 23586-2009</w:t>
      </w:r>
      <w:r>
        <w:rPr>
          <w:rFonts w:hint="eastAsia" w:ascii="Times New Roman" w:hAnsi="Times New Roman" w:eastAsia="仿宋_GB2312" w:cs="Times New Roman"/>
          <w:color w:val="auto"/>
          <w:kern w:val="2"/>
          <w:sz w:val="32"/>
          <w:szCs w:val="32"/>
          <w:lang w:eastAsia="zh-CN"/>
        </w:rPr>
        <w:t>）、《食品安全国家标准 腌腊肉制品》（GB 2730-2015）、</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s="Times New Roman"/>
          <w:color w:val="auto"/>
          <w:kern w:val="2"/>
          <w:sz w:val="32"/>
          <w:szCs w:val="32"/>
        </w:rPr>
        <w:t>等标准及产品明示标准和</w:t>
      </w:r>
      <w:r>
        <w:rPr>
          <w:rFonts w:hint="eastAsia" w:ascii="Times New Roman" w:hAnsi="Times New Roman" w:eastAsia="仿宋_GB2312" w:cs="Times New Roman"/>
          <w:color w:val="auto"/>
          <w:kern w:val="2"/>
          <w:sz w:val="32"/>
          <w:szCs w:val="32"/>
        </w:rPr>
        <w:t>质量</w:t>
      </w:r>
      <w:r>
        <w:rPr>
          <w:rFonts w:ascii="Times New Roman" w:hAnsi="Times New Roman" w:eastAsia="仿宋_GB2312" w:cs="Times New Roman"/>
          <w:color w:val="auto"/>
          <w:kern w:val="2"/>
          <w:sz w:val="32"/>
          <w:szCs w:val="32"/>
        </w:rPr>
        <w:t>要求</w:t>
      </w:r>
      <w:r>
        <w:rPr>
          <w:rFonts w:hint="eastAsia" w:ascii="Times New Roman" w:hAnsi="Times New Roman" w:eastAsia="仿宋_GB2312" w:cs="Times New Roman"/>
          <w:color w:val="auto"/>
          <w:kern w:val="2"/>
          <w:sz w:val="32"/>
          <w:szCs w:val="32"/>
        </w:rPr>
        <w:t>。</w:t>
      </w:r>
    </w:p>
    <w:p>
      <w:pPr>
        <w:spacing w:line="560" w:lineRule="exact"/>
        <w:ind w:firstLine="624"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pStyle w:val="12"/>
        <w:spacing w:line="560" w:lineRule="exact"/>
        <w:ind w:firstLine="640"/>
        <w:jc w:val="both"/>
        <w:rPr>
          <w:rFonts w:hint="default"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腌腊肉制品：过氧化值（以脂肪计）、铅（以Pb计）、总砷（以As计）、氯霉素、亚硝酸盐（以亚硝酸钠计）、苯甲酸及其钠盐（以苯甲酸计）、山梨酸及其钾盐（以山梨酸计）、胭脂红。</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rPr>
        <w:t>酱卤肉制品检验项目：铅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镉</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以Cd计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铬</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以Cr计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总砷</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以As计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胭脂红</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沙门氏菌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金黄色葡萄球菌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大肠埃希氏菌O157:H7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商业无菌</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熏烧烤肉制品</w:t>
      </w:r>
      <w:r>
        <w:rPr>
          <w:rFonts w:hint="eastAsia" w:ascii="Times New Roman" w:hAnsi="Times New Roman" w:eastAsia="仿宋_GB2312" w:cs="Times New Roman"/>
          <w:color w:val="auto"/>
          <w:kern w:val="2"/>
          <w:sz w:val="32"/>
          <w:szCs w:val="32"/>
        </w:rPr>
        <w:t>检验项目：苯并[a]芘</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熏煮香肠火腿制品检验项目：氯霉素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、大肠埃希氏菌O157:H7</w:t>
      </w:r>
      <w:r>
        <w:rPr>
          <w:rFonts w:hint="eastAsia" w:ascii="Times New Roman" w:hAnsi="Times New Roman" w:eastAsia="仿宋_GB2312" w:cs="Times New Roman"/>
          <w:color w:val="auto"/>
          <w:kern w:val="2"/>
          <w:sz w:val="32"/>
          <w:szCs w:val="32"/>
        </w:rPr>
        <w:t>。</w:t>
      </w:r>
    </w:p>
    <w:p>
      <w:pPr>
        <w:spacing w:line="560" w:lineRule="exact"/>
        <w:ind w:firstLine="624"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三</w:t>
      </w:r>
      <w:r>
        <w:rPr>
          <w:rFonts w:hint="eastAsia" w:ascii="Times New Roman" w:hAnsi="Times New Roman" w:eastAsia="黑体"/>
          <w:color w:val="auto"/>
          <w:sz w:val="32"/>
          <w:szCs w:val="32"/>
        </w:rPr>
        <w:t>、方便食品</w:t>
      </w:r>
    </w:p>
    <w:p>
      <w:pPr>
        <w:spacing w:line="560" w:lineRule="exact"/>
        <w:ind w:firstLine="624"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w:t>
      </w:r>
      <w:r>
        <w:rPr>
          <w:rFonts w:ascii="Times New Roman" w:hAnsi="Times New Roman" w:eastAsia="仿宋_GB2312"/>
          <w:color w:val="auto"/>
          <w:sz w:val="32"/>
          <w:szCs w:val="32"/>
        </w:rPr>
        <w:t>食品安全国家标准 方便面</w:t>
      </w:r>
      <w:r>
        <w:rPr>
          <w:rFonts w:hint="eastAsia" w:ascii="Times New Roman" w:hAnsi="Times New Roman" w:eastAsia="仿宋_GB2312"/>
          <w:color w:val="auto"/>
          <w:sz w:val="32"/>
          <w:szCs w:val="32"/>
        </w:rPr>
        <w:t>》（GB 17400-2015）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24"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24" w:firstLineChars="200"/>
        <w:rPr>
          <w:rFonts w:hint="default" w:ascii="Times New Roman" w:hAnsi="Times New Roman" w:eastAsia="黑体"/>
          <w:color w:val="auto"/>
          <w:sz w:val="32"/>
          <w:szCs w:val="32"/>
          <w:lang w:val="en-US" w:eastAsia="zh-CN"/>
        </w:rPr>
      </w:pPr>
      <w:r>
        <w:rPr>
          <w:rFonts w:hint="eastAsia" w:ascii="Times New Roman" w:hAnsi="Times New Roman" w:eastAsia="仿宋_GB2312"/>
          <w:color w:val="auto"/>
          <w:sz w:val="32"/>
          <w:szCs w:val="32"/>
        </w:rPr>
        <w:t>油炸面、非油炸面、方便米粉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米线</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、方便粉丝检验项目：水分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）（KOH）、</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numPr>
          <w:ilvl w:val="0"/>
          <w:numId w:val="3"/>
        </w:numPr>
        <w:spacing w:line="560" w:lineRule="exact"/>
        <w:ind w:firstLine="624" w:firstLineChars="200"/>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饼干</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2760-2014</w:t>
      </w:r>
      <w:r>
        <w:rPr>
          <w:rFonts w:hint="eastAsia" w:ascii="Times New Roman" w:hAnsi="Times New Roman" w:eastAsia="仿宋_GB2312"/>
          <w:color w:val="auto"/>
          <w:sz w:val="32"/>
          <w:szCs w:val="32"/>
          <w:lang w:eastAsia="zh-CN"/>
        </w:rPr>
        <w:t>）、《食品安全国家标准 饼干》（GB 7100-2015）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饼干</w:t>
      </w:r>
      <w:r>
        <w:rPr>
          <w:rFonts w:hint="eastAsia" w:ascii="Times New Roman" w:hAnsi="Times New Roman" w:eastAsia="仿宋_GB2312"/>
          <w:color w:val="auto"/>
          <w:sz w:val="32"/>
          <w:szCs w:val="32"/>
        </w:rPr>
        <w:t>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w:t>
      </w:r>
    </w:p>
    <w:p>
      <w:pPr>
        <w:spacing w:line="560" w:lineRule="exact"/>
        <w:ind w:firstLine="624" w:firstLineChars="200"/>
        <w:rPr>
          <w:rFonts w:hint="eastAsia" w:ascii="Times New Roman" w:hAnsi="Times New Roman" w:eastAsia="黑体"/>
          <w:color w:val="auto"/>
          <w:sz w:val="32"/>
          <w:szCs w:val="32"/>
        </w:rPr>
      </w:pPr>
      <w:r>
        <w:rPr>
          <w:rFonts w:hint="eastAsia" w:eastAsia="黑体"/>
          <w:color w:val="auto"/>
          <w:sz w:val="32"/>
          <w:szCs w:val="32"/>
          <w:lang w:eastAsia="zh-CN"/>
        </w:rPr>
        <w:t>五</w:t>
      </w:r>
      <w:r>
        <w:rPr>
          <w:rFonts w:hint="eastAsia" w:ascii="Times New Roman" w:hAnsi="Times New Roman" w:eastAsia="黑体"/>
          <w:color w:val="auto"/>
          <w:sz w:val="32"/>
          <w:szCs w:val="32"/>
        </w:rPr>
        <w:t>、罐头</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罐头食品》（</w:t>
      </w:r>
      <w:r>
        <w:rPr>
          <w:rFonts w:ascii="Times New Roman" w:hAnsi="Times New Roman" w:eastAsia="仿宋_GB2312"/>
          <w:color w:val="auto"/>
          <w:sz w:val="32"/>
          <w:szCs w:val="32"/>
        </w:rPr>
        <w:t>GB 7098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2015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2"/>
        </w:numPr>
        <w:spacing w:line="560" w:lineRule="exact"/>
        <w:ind w:left="0" w:leftChars="0"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24"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蔬菜类罐头检验项目：脱氢乙酸及其钠盐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霉菌计数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p>
    <w:p>
      <w:pPr>
        <w:spacing w:line="560" w:lineRule="exact"/>
        <w:ind w:firstLine="624" w:firstLineChars="200"/>
        <w:rPr>
          <w:rFonts w:hint="eastAsia" w:ascii="Times New Roman" w:hAnsi="Times New Roman" w:eastAsia="黑体"/>
          <w:color w:val="auto"/>
          <w:sz w:val="32"/>
          <w:szCs w:val="32"/>
          <w:lang w:val="en-US" w:eastAsia="zh-CN"/>
        </w:rPr>
      </w:pPr>
      <w:r>
        <w:rPr>
          <w:rFonts w:hint="eastAsia" w:eastAsia="黑体"/>
          <w:color w:val="auto"/>
          <w:sz w:val="32"/>
          <w:szCs w:val="32"/>
          <w:lang w:val="en-US"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val="en-US" w:eastAsia="zh-CN"/>
        </w:rPr>
        <w:t>冷冻饮品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抽检依据《食品安全国家标准 冷冻饮品和制作料》</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2759-2015</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食品添加剂使用标准》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2760-2014</w:t>
      </w:r>
      <w:r>
        <w:rPr>
          <w:rFonts w:hint="eastAsia" w:ascii="Times New Roman" w:hAnsi="Times New Roman" w:eastAsia="仿宋_GB2312"/>
          <w:color w:val="auto"/>
          <w:sz w:val="32"/>
          <w:szCs w:val="32"/>
          <w:lang w:eastAsia="zh-CN"/>
        </w:rPr>
        <w:t>）</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《冷冻饮品 冰淇淋》（GB/T 31114-2014）、《冷冻饮品 雪糕》（GB/T 31119-2014）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lang w:eastAsia="zh-CN"/>
        </w:rPr>
        <w:t>。</w:t>
      </w:r>
    </w:p>
    <w:p>
      <w:pPr>
        <w:numPr>
          <w:ilvl w:val="0"/>
          <w:numId w:val="0"/>
        </w:numPr>
        <w:spacing w:line="560" w:lineRule="exact"/>
        <w:ind w:leftChars="200" w:firstLine="312" w:firstLineChars="100"/>
        <w:rPr>
          <w:rFonts w:hint="eastAsia" w:ascii="Times New Roman" w:hAnsi="Times New Roman" w:eastAsia="楷体_GB2312"/>
          <w:color w:val="auto"/>
          <w:sz w:val="32"/>
          <w:szCs w:val="32"/>
        </w:rPr>
      </w:pPr>
      <w:r>
        <w:rPr>
          <w:rFonts w:hint="eastAsia" w:eastAsia="楷体_GB2312"/>
          <w:color w:val="auto"/>
          <w:sz w:val="32"/>
          <w:szCs w:val="32"/>
          <w:lang w:eastAsia="zh-CN"/>
        </w:rPr>
        <w:t>（二）</w:t>
      </w:r>
      <w:r>
        <w:rPr>
          <w:rFonts w:hint="eastAsia" w:ascii="Times New Roman" w:hAnsi="Times New Roman" w:eastAsia="楷体_GB2312"/>
          <w:color w:val="auto"/>
          <w:sz w:val="32"/>
          <w:szCs w:val="32"/>
        </w:rPr>
        <w:t>检验项目</w:t>
      </w:r>
    </w:p>
    <w:p>
      <w:pPr>
        <w:spacing w:line="560" w:lineRule="exact"/>
        <w:ind w:left="0" w:leftChars="0" w:firstLine="624"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冰淇淋、雪糕、雪泥、冰棍、食用冰、甜味冰、其他类检验项目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蛋白质</w:t>
      </w:r>
      <w:r>
        <w:rPr>
          <w:rFonts w:hint="eastAsia" w:ascii="Times New Roman" w:hAnsi="Times New Roman" w:eastAsia="仿宋_GB2312"/>
          <w:color w:val="auto"/>
          <w:sz w:val="32"/>
          <w:szCs w:val="32"/>
          <w:lang w:eastAsia="zh-CN"/>
        </w:rPr>
        <w:t>、阿力甜、大肠菌群、菌落总数、甜蜜素（以环己基氨基磺酸计）。</w:t>
      </w:r>
    </w:p>
    <w:p>
      <w:pPr>
        <w:spacing w:line="560" w:lineRule="exact"/>
        <w:ind w:firstLine="624" w:firstLineChars="200"/>
        <w:rPr>
          <w:rFonts w:hint="eastAsia" w:ascii="Times New Roman" w:hAnsi="Times New Roman" w:eastAsia="楷体_GB2312"/>
          <w:color w:val="auto"/>
          <w:sz w:val="32"/>
          <w:szCs w:val="32"/>
        </w:rPr>
      </w:pPr>
      <w:r>
        <w:rPr>
          <w:rFonts w:hint="eastAsia" w:eastAsia="黑体"/>
          <w:color w:val="auto"/>
          <w:sz w:val="32"/>
          <w:szCs w:val="32"/>
          <w:lang w:val="en-US" w:eastAsia="zh-CN"/>
        </w:rPr>
        <w:t>七</w:t>
      </w:r>
      <w:r>
        <w:rPr>
          <w:rFonts w:hint="eastAsia" w:ascii="Times New Roman" w:hAnsi="Times New Roman" w:eastAsia="黑体"/>
          <w:color w:val="auto"/>
          <w:sz w:val="32"/>
          <w:szCs w:val="32"/>
          <w:lang w:val="en-US" w:eastAsia="zh-CN"/>
        </w:rPr>
        <w:t>、</w:t>
      </w:r>
      <w:r>
        <w:rPr>
          <w:rFonts w:hint="eastAsia" w:ascii="Times New Roman" w:hAnsi="Times New Roman" w:eastAsia="黑体"/>
          <w:color w:val="auto"/>
          <w:sz w:val="32"/>
          <w:szCs w:val="32"/>
        </w:rPr>
        <w:t>速冻食品</w:t>
      </w:r>
    </w:p>
    <w:p>
      <w:pPr>
        <w:numPr>
          <w:ilvl w:val="0"/>
          <w:numId w:val="0"/>
        </w:numPr>
        <w:spacing w:line="560" w:lineRule="exact"/>
        <w:ind w:left="640" w:leftChars="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一</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抽检依据</w:t>
      </w:r>
    </w:p>
    <w:p>
      <w:pPr>
        <w:spacing w:line="560" w:lineRule="exact"/>
        <w:ind w:firstLine="624"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w:t>
      </w:r>
      <w:r>
        <w:rPr>
          <w:rFonts w:ascii="Times New Roman" w:hAnsi="Times New Roman" w:eastAsia="仿宋_GB2312"/>
          <w:color w:val="auto"/>
          <w:sz w:val="32"/>
          <w:szCs w:val="32"/>
        </w:rPr>
        <w:t>食品安全国家标准 速冻面米制品</w:t>
      </w:r>
      <w:r>
        <w:rPr>
          <w:rFonts w:hint="eastAsia" w:ascii="Times New Roman" w:hAnsi="Times New Roman" w:eastAsia="仿宋_GB2312"/>
          <w:color w:val="auto"/>
          <w:sz w:val="32"/>
          <w:szCs w:val="32"/>
        </w:rPr>
        <w:t>》（GB 19295-2011）</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24"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水饺、元宵、馄饨等生制品检验项目：过氧化值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24" w:firstLineChars="200"/>
        <w:rPr>
          <w:rFonts w:hint="eastAsia" w:ascii="Times New Roman" w:hAnsi="Times New Roman" w:eastAsia="黑体"/>
          <w:color w:val="auto"/>
          <w:sz w:val="32"/>
          <w:szCs w:val="32"/>
        </w:rPr>
      </w:pPr>
      <w:r>
        <w:rPr>
          <w:rFonts w:hint="eastAsia" w:eastAsia="黑体"/>
          <w:color w:val="auto"/>
          <w:sz w:val="32"/>
          <w:szCs w:val="32"/>
          <w:lang w:val="en-US" w:eastAsia="zh-CN"/>
        </w:rPr>
        <w:t>八</w:t>
      </w:r>
      <w:r>
        <w:rPr>
          <w:rFonts w:hint="eastAsia" w:ascii="Times New Roman" w:hAnsi="Times New Roman" w:eastAsia="黑体"/>
          <w:color w:val="auto"/>
          <w:sz w:val="32"/>
          <w:szCs w:val="32"/>
          <w:lang w:val="en-US" w:eastAsia="zh-CN"/>
        </w:rPr>
        <w:t>、薯类及膨</w:t>
      </w:r>
      <w:r>
        <w:rPr>
          <w:rFonts w:hint="eastAsia" w:ascii="Times New Roman" w:hAnsi="Times New Roman" w:eastAsia="黑体"/>
          <w:color w:val="auto"/>
          <w:sz w:val="32"/>
          <w:szCs w:val="32"/>
        </w:rPr>
        <w:t>化食品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膨化食品》（GB 17401-2014）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left="64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含油型膨化食品和非含油型膨化食品检验项目：水分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24"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九</w:t>
      </w:r>
      <w:r>
        <w:rPr>
          <w:rFonts w:hint="eastAsia" w:ascii="Times New Roman" w:hAnsi="Times New Roman" w:eastAsia="黑体"/>
          <w:color w:val="auto"/>
          <w:sz w:val="32"/>
          <w:szCs w:val="32"/>
        </w:rPr>
        <w:t>、茶叶及相关制品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numPr>
          <w:ilvl w:val="0"/>
          <w:numId w:val="0"/>
        </w:num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绿茶、红茶、乌龙茶、黄茶、白茶、黑茶、花茶、袋泡茶、紧压茶检验项目：铅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草甘膦</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吡虫啉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内吸磷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乙酰甲胺磷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联苯菊酯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氯氰菊酯和高效氯氰菊酯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灭多威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三氯杀螨醇</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氰戊菊酯和S-氰戊菊酯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甲胺磷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啶虫脒</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吡蚜酮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敌百虫</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甲拌磷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克百威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氯唑磷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灭线磷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水胺硫磷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氧乐果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茚虫威。</w:t>
      </w:r>
    </w:p>
    <w:p>
      <w:pPr>
        <w:spacing w:line="560" w:lineRule="exact"/>
        <w:ind w:firstLine="624"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2.代用茶</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p>
    <w:p>
      <w:pPr>
        <w:spacing w:line="560" w:lineRule="exact"/>
        <w:ind w:firstLine="624" w:firstLineChars="200"/>
        <w:rPr>
          <w:rFonts w:hint="eastAsia" w:ascii="Times New Roman" w:hAnsi="Times New Roman" w:eastAsia="黑体"/>
          <w:color w:val="auto"/>
          <w:sz w:val="32"/>
          <w:szCs w:val="32"/>
        </w:rPr>
      </w:pPr>
      <w:r>
        <w:rPr>
          <w:rFonts w:hint="eastAsia" w:eastAsia="黑体"/>
          <w:color w:val="auto"/>
          <w:sz w:val="32"/>
          <w:szCs w:val="32"/>
          <w:lang w:eastAsia="zh-CN"/>
        </w:rPr>
        <w:t>十</w:t>
      </w:r>
      <w:r>
        <w:rPr>
          <w:rFonts w:hint="eastAsia" w:ascii="Times New Roman" w:hAnsi="Times New Roman" w:eastAsia="黑体"/>
          <w:color w:val="auto"/>
          <w:sz w:val="32"/>
          <w:szCs w:val="32"/>
        </w:rPr>
        <w:t>、蔬菜制品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（GB 2760-2014）、</w:t>
      </w:r>
      <w:r>
        <w:rPr>
          <w:rFonts w:hint="eastAsia" w:ascii="Times New Roman" w:hAnsi="Times New Roman" w:eastAsia="仿宋_GB2312"/>
          <w:color w:val="auto"/>
          <w:sz w:val="32"/>
          <w:szCs w:val="32"/>
        </w:rPr>
        <w:t>《食品安全国家标准 食品中污染物限量》（GB 2762-2017）</w:t>
      </w:r>
      <w:r>
        <w:rPr>
          <w:rFonts w:hint="eastAsia" w:ascii="Times New Roman" w:hAnsi="Times New Roman" w:eastAsia="仿宋_GB2312"/>
          <w:color w:val="auto"/>
          <w:sz w:val="32"/>
          <w:szCs w:val="32"/>
          <w:lang w:eastAsia="zh-CN"/>
        </w:rPr>
        <w:t>、《食品安全国家标准 酱腌菜》（GB 2714-2015）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spacing w:line="560" w:lineRule="exact"/>
        <w:ind w:firstLine="624"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酱腌菜检验项目：铅（以Pb计）、苯甲酸及其钠盐（以苯甲酸计）、山梨酸及其钾盐（以山梨酸计）、脱氢乙酸及其钠盐（以脱氢乙酸计）、糖精钠（以糖精计）、三氯蔗糖、甜蜜素（以环己基氨基磺酸计）、纽甜、阿斯巴甜、大肠菌群。</w:t>
      </w:r>
    </w:p>
    <w:p>
      <w:pPr>
        <w:spacing w:line="560" w:lineRule="exact"/>
        <w:ind w:firstLine="624"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自然干制品、热风干燥蔬菜、冷冻干燥蔬菜、蔬菜脆片、蔬菜粉及制品检验项目：铅（以Pb计）、苯甲酸及其钠盐（以苯甲酸计）、山梨酸及其钾盐（以山梨酸计）、糖精钠（以糖精计）、二氧化硫残留量、阿斯巴甜。</w:t>
      </w:r>
    </w:p>
    <w:p>
      <w:pPr>
        <w:spacing w:line="560" w:lineRule="exact"/>
        <w:ind w:firstLine="624" w:firstLineChars="200"/>
        <w:rPr>
          <w:rFonts w:hint="eastAsia" w:ascii="Times New Roman" w:hAnsi="Times New Roman" w:eastAsia="黑体"/>
          <w:color w:val="auto"/>
          <w:sz w:val="32"/>
          <w:szCs w:val="32"/>
        </w:rPr>
      </w:pPr>
      <w:r>
        <w:rPr>
          <w:rFonts w:hint="eastAsia" w:eastAsia="黑体"/>
          <w:color w:val="auto"/>
          <w:sz w:val="32"/>
          <w:szCs w:val="32"/>
          <w:lang w:val="en-US" w:eastAsia="zh-CN"/>
        </w:rPr>
        <w:t>十一</w:t>
      </w:r>
      <w:r>
        <w:rPr>
          <w:rFonts w:hint="eastAsia" w:ascii="Times New Roman" w:hAnsi="Times New Roman" w:eastAsia="黑体"/>
          <w:color w:val="auto"/>
          <w:sz w:val="32"/>
          <w:szCs w:val="32"/>
        </w:rPr>
        <w:t>、水果制品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《果酱》（GB/T 22474-2008）</w:t>
      </w:r>
      <w:r>
        <w:rPr>
          <w:rFonts w:hint="eastAsia" w:ascii="Times New Roman" w:hAnsi="Times New Roman" w:eastAsia="仿宋_GB2312"/>
          <w:color w:val="auto"/>
          <w:sz w:val="32"/>
          <w:szCs w:val="32"/>
        </w:rPr>
        <w:t>等标准及产品明示标准和质量要求</w:t>
      </w:r>
      <w:r>
        <w:rPr>
          <w:rFonts w:hint="eastAsia" w:ascii="仿宋_GB2312" w:hAnsi="黑体" w:eastAsia="仿宋_GB2312"/>
          <w:color w:val="auto"/>
          <w:sz w:val="32"/>
          <w:szCs w:val="32"/>
        </w:rPr>
        <w:t>。</w:t>
      </w:r>
    </w:p>
    <w:p>
      <w:pPr>
        <w:numPr>
          <w:ilvl w:val="0"/>
          <w:numId w:val="0"/>
        </w:num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24"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水果干制品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含干枸杞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哒螨灵、啶虫脒、</w:t>
      </w:r>
      <w:r>
        <w:rPr>
          <w:rFonts w:hint="eastAsia" w:ascii="Times New Roman" w:hAnsi="Times New Roman" w:eastAsia="仿宋_GB2312"/>
          <w:color w:val="auto"/>
          <w:sz w:val="32"/>
          <w:szCs w:val="32"/>
        </w:rPr>
        <w:t>氯氰菊酯和高效氯氰菊酯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唑螨酯、肟菌酯、噁唑菌酮、</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）、菌落总数、大肠菌群、</w:t>
      </w:r>
      <w:r>
        <w:rPr>
          <w:rFonts w:hint="eastAsia" w:ascii="Times New Roman" w:hAnsi="Times New Roman" w:eastAsia="仿宋_GB2312"/>
          <w:color w:val="auto"/>
          <w:sz w:val="32"/>
          <w:szCs w:val="32"/>
          <w:lang w:val="en-US" w:eastAsia="zh-CN"/>
        </w:rPr>
        <w:t>霉菌</w:t>
      </w:r>
      <w:r>
        <w:rPr>
          <w:rFonts w:hint="eastAsia" w:ascii="Times New Roman" w:hAnsi="Times New Roman" w:eastAsia="仿宋_GB2312"/>
          <w:color w:val="auto"/>
          <w:sz w:val="32"/>
          <w:szCs w:val="32"/>
        </w:rPr>
        <w:t>。</w:t>
      </w:r>
    </w:p>
    <w:p>
      <w:p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.果酱检验项目：苯甲酸及其钠盐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大肠菌群、菌落总数、霉菌</w:t>
      </w:r>
      <w:r>
        <w:rPr>
          <w:rFonts w:hint="eastAsia" w:ascii="Times New Roman" w:hAnsi="Times New Roman" w:eastAsia="仿宋_GB2312"/>
          <w:color w:val="auto"/>
          <w:sz w:val="32"/>
          <w:szCs w:val="32"/>
        </w:rPr>
        <w:t>。</w:t>
      </w:r>
    </w:p>
    <w:p>
      <w:pPr>
        <w:spacing w:line="560" w:lineRule="exact"/>
        <w:ind w:firstLine="624"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十</w:t>
      </w:r>
      <w:r>
        <w:rPr>
          <w:rFonts w:hint="eastAsia" w:ascii="Times New Roman" w:hAnsi="Times New Roman" w:eastAsia="黑体"/>
          <w:color w:val="auto"/>
          <w:sz w:val="32"/>
          <w:szCs w:val="32"/>
          <w:lang w:val="en-US" w:eastAsia="zh-CN"/>
        </w:rPr>
        <w:t>二</w:t>
      </w:r>
      <w:r>
        <w:rPr>
          <w:rFonts w:hint="eastAsia" w:ascii="Times New Roman" w:hAnsi="Times New Roman" w:eastAsia="黑体"/>
          <w:color w:val="auto"/>
          <w:sz w:val="32"/>
          <w:szCs w:val="32"/>
        </w:rPr>
        <w:t>、炒货食品及坚果制品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坚果与籽类食品》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19300-2014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等标准及产品明示标准和质量要求。</w:t>
      </w:r>
    </w:p>
    <w:p>
      <w:pPr>
        <w:numPr>
          <w:ilvl w:val="0"/>
          <w:numId w:val="0"/>
        </w:num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开心果、杏仁、扁桃仁、松仁、瓜子检验项目：酸价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）、大肠菌群、霉菌</w:t>
      </w:r>
      <w:r>
        <w:rPr>
          <w:rFonts w:hint="eastAsia" w:ascii="Times New Roman" w:hAnsi="Times New Roman" w:eastAsia="仿宋_GB2312"/>
          <w:color w:val="auto"/>
          <w:sz w:val="32"/>
          <w:szCs w:val="32"/>
        </w:rPr>
        <w:t>。</w:t>
      </w:r>
    </w:p>
    <w:p>
      <w:p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2.其他炒货食品及坚果制品</w:t>
      </w:r>
      <w:r>
        <w:rPr>
          <w:rFonts w:hint="eastAsia" w:ascii="Times New Roman" w:hAnsi="Times New Roman" w:eastAsia="仿宋_GB2312"/>
          <w:color w:val="auto"/>
          <w:sz w:val="32"/>
          <w:szCs w:val="32"/>
        </w:rPr>
        <w:t>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）、大肠菌群、霉菌</w:t>
      </w:r>
      <w:r>
        <w:rPr>
          <w:rFonts w:hint="eastAsia" w:ascii="Times New Roman" w:hAnsi="Times New Roman" w:eastAsia="仿宋_GB2312"/>
          <w:color w:val="auto"/>
          <w:sz w:val="32"/>
          <w:szCs w:val="32"/>
        </w:rPr>
        <w:t>。</w:t>
      </w:r>
    </w:p>
    <w:p>
      <w:pPr>
        <w:spacing w:line="560" w:lineRule="exact"/>
        <w:ind w:left="0" w:leftChars="0" w:firstLine="818" w:firstLineChars="262"/>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十</w:t>
      </w:r>
      <w:r>
        <w:rPr>
          <w:rFonts w:hint="eastAsia" w:eastAsia="黑体"/>
          <w:color w:val="auto"/>
          <w:sz w:val="32"/>
          <w:szCs w:val="32"/>
          <w:lang w:val="en-US" w:eastAsia="zh-CN"/>
        </w:rPr>
        <w:t>三</w:t>
      </w:r>
      <w:r>
        <w:rPr>
          <w:rFonts w:hint="eastAsia" w:ascii="Times New Roman" w:hAnsi="Times New Roman" w:eastAsia="黑体"/>
          <w:color w:val="auto"/>
          <w:sz w:val="32"/>
          <w:szCs w:val="32"/>
        </w:rPr>
        <w:t>、淀粉及淀粉制品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2762-2017）等标准及产品明示标准和质量要求。</w:t>
      </w:r>
    </w:p>
    <w:p>
      <w:pPr>
        <w:numPr>
          <w:ilvl w:val="0"/>
          <w:numId w:val="0"/>
        </w:num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24"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粉丝粉条检验项目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二氧化硫残留量。</w:t>
      </w:r>
    </w:p>
    <w:p>
      <w:p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黑体"/>
          <w:color w:val="auto"/>
          <w:sz w:val="32"/>
          <w:szCs w:val="32"/>
          <w:lang w:val="en-US" w:eastAsia="zh-CN"/>
        </w:rPr>
        <w:t>十四</w:t>
      </w:r>
      <w:r>
        <w:rPr>
          <w:rFonts w:hint="eastAsia" w:ascii="Times New Roman" w:hAnsi="Times New Roman" w:eastAsia="黑体"/>
          <w:color w:val="auto"/>
          <w:sz w:val="32"/>
          <w:szCs w:val="32"/>
        </w:rPr>
        <w:t>、豆制品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豆制品》（GB 2712 -2014）、《食品安全国家标准 食品添加剂使用标准》（GB 2760-2014）、《食品安全国家标准 食品中污染物限量》（GB 2762-2017）等标准及产品明示标准和质量要求。</w:t>
      </w:r>
    </w:p>
    <w:p>
      <w:pPr>
        <w:numPr>
          <w:ilvl w:val="0"/>
          <w:numId w:val="0"/>
        </w:num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24"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.腐乳、豆豉、纳豆等检验项目：苯甲酸及其钠盐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24"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豆干、豆腐、豆皮等</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丙酸及其钠盐、钙盐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p>
    <w:p>
      <w:pPr>
        <w:spacing w:line="560" w:lineRule="exact"/>
        <w:ind w:firstLine="624"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十</w:t>
      </w:r>
      <w:r>
        <w:rPr>
          <w:rFonts w:hint="eastAsia" w:eastAsia="黑体"/>
          <w:color w:val="auto"/>
          <w:sz w:val="32"/>
          <w:szCs w:val="32"/>
          <w:lang w:val="en-US" w:eastAsia="zh-CN"/>
        </w:rPr>
        <w:t>五</w:t>
      </w:r>
      <w:r>
        <w:rPr>
          <w:rFonts w:hint="eastAsia" w:ascii="Times New Roman" w:hAnsi="Times New Roman" w:eastAsia="黑体"/>
          <w:color w:val="auto"/>
          <w:sz w:val="32"/>
          <w:szCs w:val="32"/>
        </w:rPr>
        <w:t>、蜂产品</w:t>
      </w:r>
    </w:p>
    <w:p>
      <w:pPr>
        <w:spacing w:line="560" w:lineRule="exact"/>
        <w:ind w:firstLine="624"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24" w:firstLineChars="200"/>
        <w:jc w:val="both"/>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食品中污染物限量》（GB 2762-2017）、《</w:t>
      </w:r>
      <w:r>
        <w:rPr>
          <w:rFonts w:ascii="Times New Roman" w:hAnsi="Times New Roman" w:eastAsia="仿宋_GB2312"/>
          <w:color w:val="auto"/>
          <w:sz w:val="32"/>
          <w:szCs w:val="32"/>
        </w:rPr>
        <w:t>食品安全国家标准</w:t>
      </w:r>
      <w:r>
        <w:rPr>
          <w:rFonts w:hint="eastAsia" w:ascii="Times New Roman" w:hAnsi="Times New Roman" w:eastAsia="仿宋_GB2312"/>
          <w:color w:val="auto"/>
          <w:sz w:val="32"/>
          <w:szCs w:val="32"/>
        </w:rPr>
        <w:t xml:space="preserve"> 蜂蜜》（</w:t>
      </w:r>
      <w:r>
        <w:rPr>
          <w:rFonts w:ascii="Times New Roman" w:hAnsi="Times New Roman" w:eastAsia="仿宋_GB2312"/>
          <w:color w:val="auto"/>
          <w:sz w:val="32"/>
          <w:szCs w:val="32"/>
        </w:rPr>
        <w:t>GB 14963</w:t>
      </w:r>
      <w:r>
        <w:rPr>
          <w:rFonts w:hint="eastAsia" w:ascii="Times New Roman" w:hAnsi="Times New Roman" w:eastAsia="仿宋_GB2312"/>
          <w:color w:val="auto"/>
          <w:sz w:val="32"/>
          <w:szCs w:val="32"/>
        </w:rPr>
        <w:t>-2011）、《发布在食品动物中停止使用洛美沙星、培氟沙星、氧氟沙星、诺氟沙星 4 种兽药的决定》（农业部公告第2292号）</w:t>
      </w:r>
      <w:r>
        <w:rPr>
          <w:rFonts w:hint="eastAsia" w:ascii="Times New Roman" w:hAnsi="Times New Roman" w:eastAsia="仿宋_GB2312"/>
          <w:color w:val="auto"/>
          <w:sz w:val="32"/>
          <w:szCs w:val="32"/>
          <w:lang w:eastAsia="zh-CN"/>
        </w:rPr>
        <w:t>、《食品安全国家标准 食品中兽药最大残留限量》（GB 31650-2019）、《食品动物中禁止使用的药品及其他化合物清单》（农业农村部公告第250号）等标准及产品明示标准和质量要求</w:t>
      </w:r>
      <w:r>
        <w:rPr>
          <w:rFonts w:hint="eastAsia" w:ascii="Times New Roman" w:hAnsi="Times New Roman" w:eastAsia="仿宋_GB2312"/>
          <w:color w:val="auto"/>
          <w:sz w:val="32"/>
          <w:szCs w:val="32"/>
        </w:rPr>
        <w:t>。</w:t>
      </w:r>
    </w:p>
    <w:p>
      <w:pPr>
        <w:numPr>
          <w:ilvl w:val="0"/>
          <w:numId w:val="0"/>
        </w:numPr>
        <w:spacing w:line="560" w:lineRule="exact"/>
        <w:ind w:firstLine="624"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numPr>
          <w:ilvl w:val="0"/>
          <w:numId w:val="0"/>
        </w:numPr>
        <w:spacing w:line="560" w:lineRule="exact"/>
        <w:ind w:firstLine="624"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蜂蜜检验项目：果糖和葡萄糖、蔗糖、铅（以Pb计）、氯霉素、培氟沙星、氧氟沙星、诺氟沙星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甲硝唑、地美硝唑、菌落总数、霉菌计数、嗜渗酵母计数</w:t>
      </w:r>
      <w:r>
        <w:rPr>
          <w:rFonts w:hint="eastAsia" w:ascii="Times New Roman" w:hAnsi="Times New Roman" w:eastAsia="仿宋_GB2312"/>
          <w:color w:val="auto"/>
          <w:sz w:val="32"/>
          <w:szCs w:val="32"/>
        </w:rPr>
        <w:t>。</w:t>
      </w:r>
    </w:p>
    <w:p>
      <w:pPr>
        <w:spacing w:line="540" w:lineRule="exact"/>
        <w:ind w:firstLine="624" w:firstLineChars="200"/>
        <w:rPr>
          <w:rFonts w:eastAsia="黑体"/>
          <w:sz w:val="32"/>
          <w:szCs w:val="32"/>
        </w:rPr>
      </w:pPr>
      <w:r>
        <w:rPr>
          <w:rFonts w:hint="eastAsia" w:eastAsia="黑体"/>
          <w:sz w:val="32"/>
          <w:szCs w:val="32"/>
          <w:lang w:eastAsia="zh-CN"/>
        </w:rPr>
        <w:t>十六</w:t>
      </w:r>
      <w:r>
        <w:rPr>
          <w:rFonts w:eastAsia="黑体"/>
          <w:sz w:val="32"/>
          <w:szCs w:val="32"/>
        </w:rPr>
        <w:t>、</w:t>
      </w:r>
      <w:r>
        <w:rPr>
          <w:rFonts w:hint="eastAsia" w:eastAsia="黑体"/>
          <w:sz w:val="32"/>
          <w:szCs w:val="32"/>
        </w:rPr>
        <w:t>食用农产品</w:t>
      </w:r>
    </w:p>
    <w:p>
      <w:pPr>
        <w:spacing w:line="540" w:lineRule="exact"/>
        <w:ind w:firstLine="624" w:firstLineChars="200"/>
        <w:rPr>
          <w:rFonts w:eastAsia="楷体_GB2312"/>
          <w:sz w:val="32"/>
          <w:szCs w:val="32"/>
        </w:rPr>
      </w:pPr>
      <w:r>
        <w:rPr>
          <w:rFonts w:eastAsia="楷体_GB2312"/>
          <w:sz w:val="32"/>
          <w:szCs w:val="32"/>
        </w:rPr>
        <w:t>（一）抽检依据</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抽检依据《食品安全国家标准 食品中污染物限量》（GB 2762-2017），《食品安全国家标准 食品中农药最大残留限量》（GB 2763-2019），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食品安全国家标准 食品添加剂使用标准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GB2760-2014），《</w:t>
      </w:r>
      <w:r>
        <w:rPr>
          <w:rFonts w:hint="default" w:ascii="Times New Roman" w:hAnsi="Times New Roman" w:eastAsia="仿宋_GB2312" w:cs="Times New Roman"/>
          <w:sz w:val="32"/>
          <w:szCs w:val="32"/>
        </w:rPr>
        <w:t>国家食品药品监督管理总局农业部国家卫生和计划生育委员会关于豆芽生产过程中禁止使用6-苄基腺嘌呤等物质的公告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（2015年第11号），《豆芽卫生标准》（GB 22556-2008）等标准及产品明示标准和指标的要求。</w:t>
      </w:r>
    </w:p>
    <w:p>
      <w:pPr>
        <w:spacing w:line="540" w:lineRule="exact"/>
        <w:ind w:firstLine="624"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（二）检验项目</w:t>
      </w:r>
    </w:p>
    <w:p>
      <w:pPr>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1.豆芽检验项目：铅（以Pb计）、亚硫酸盐（以SO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计）、4-氯苯氧乙酸钠（以4-氯苯氧乙酸计）、6-苄基腺嘌呤（6-BA）。</w:t>
      </w:r>
    </w:p>
    <w:p>
      <w:pPr>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2.鲜食用菌检验项目：镉（以Cd计）、二氧化硫残留量、氯氰菊酯和高效氯氰菊酯、氯氟氰菊酯和高效氯氟氰菊酯。</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韭菜检验项目：铅（以Pb计）、镉（以Cd计）、腐霉利、毒死蜱、氧乐果、多菌灵、克百威、甲拌磷、氯氟氰菊酯和高效氯氟氰菊酯、氯氰菊酯和高效氯氰菊酯、氟虫腈、甲胺磷、辛硫磷、阿维菌素、敌敌畏、灭线磷、二甲戊灵、乐果。</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4.结球甘蓝检验项目：氧乐果、甲胺磷、乙酰甲胺磷、甲基异柳磷、灭多威、涕灭威、久效磷、甲拌磷、毒死蜱、乐果、克百威、氟虫腈、甲基毒死蜱。</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5.菠菜检验项目：阿维菌素、毒死蜱、氟虫腈、氧乐果、克百威、氯氰菊酯和高效氯氰菊酯、甲拌磷、甲基异柳磷。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芹菜检验项目：毒死蜱、克百威、甲拌磷、氧乐果、氟虫腈、氯氟氰菊酯和高效氯氟氰菊酯、阿维菌素、辛硫磷、氯氰菊酯和高效氯氰菊酯、敌敌畏、甲基异柳磷、甲胺磷、二甲戊灵、对硫磷、灭多威、马拉硫磷、水胺硫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7.普通白菜检验项目：毒死蜱、氟虫腈、啶虫脒、氧乐果、阿维菌素、克百威、甲胺磷、甲基异柳磷、甲拌磷、氯氰菊酯和高效氯氰菊酯、涕灭威、水胺硫磷、甲氨基阿维菌素苯甲酸盐、久效磷。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8.油麦菜检验项目：氟虫腈、氧乐果、克百威、灭多威、甲胺磷、乙酰甲胺磷、甲拌磷、甲基异柳磷、杀扑磷、氯氟氰菊酯和高效氯氟氰菊酯、氯唑磷。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9.茄子检验项目：镉（以Cd计）、氧乐果、克百威、杀扑磷、甲胺磷、水胺硫磷、氟虫腈、氯唑磷、甲拌磷、甲氰菊酯、霜霉威和霜霉威盐酸盐。</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辣椒检验项目：镉（以Cd计）、克百威、氧乐果、甲胺磷、氟虫腈、杀扑磷、水胺硫磷、丙溴磷、氯氟氰菊酯和高效氯氟氰菊酯、氯氰菊酯和高效氯氰菊酯、甲拌磷、多菌灵、灭多威、氯唑磷、咪鲜胺和咪鲜胺锰盐。</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11.番茄检验项目：氧乐果、克百威、氯氟氰菊酯和高效氯氟氰菊酯、毒死蜱、敌敌畏、溴氰菊酯、甲氨基阿维菌素苯甲酸盐、氯氰菊酯和高效氯氰菊酯、苯醚甲环唑、灭线磷。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12.甜椒检验项目：克百威、氧乐果、甲胺磷、氟虫腈、水胺硫磷、氯氟氰菊酯和高效氯氟氰菊酯、敌敌畏、氯唑磷、甲基异柳磷、甲基对硫磷、甲拌磷。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13.黄瓜检验项目：克百威、氧乐果、多菌灵、毒死蜱、腐霉利、哒螨灵、敌敌畏、甲氨基阿维菌素苯甲酸盐、氟虫腈、氯氟氰菊酯和高效氯氟氰菊酯、异丙威、三唑酮、甲霜灵和精甲霜灵、噻虫嗪、乙螨唑。</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14.豇豆检验项目：克百威、氧乐果、水胺硫磷、灭蝇胺、氟虫腈、阿维菌素、甲基异柳磷、氯氰菊酯和高效氯氰菊酯、氯氟氰菊酯和高效氯氟氰菊酯、甲胺磷、氯唑磷、倍硫磷、灭多威、甲拌磷。</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15.山药检验项目：铅（以Pb计）、氧乐果、氯氟氰菊酯和高效氯氟氰菊酯、辛硫磷、甲拌磷、克百威、涕灭威。</w:t>
      </w:r>
    </w:p>
    <w:p>
      <w:pPr>
        <w:spacing w:line="54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16.姜检验项目：铅（以Pb计）、镉（以Cd计）、噻虫嗪、吡虫啉、甲拌磷、甲胺磷、氟虫腈、氧乐果、克百威、氯氟氰菊酯和高效氯氟氰菊酯、氯氰菊酯和高效氯氰菊酯。</w:t>
      </w:r>
    </w:p>
    <w:p>
      <w:pPr>
        <w:ind w:firstLine="624" w:firstLineChars="200"/>
        <w:rPr>
          <w:rFonts w:hint="default" w:ascii="Times New Roman" w:hAnsi="Times New Roman" w:eastAsia="仿宋_GB2312" w:cs="Times New Roman"/>
          <w:sz w:val="32"/>
          <w:szCs w:val="32"/>
          <w:highlight w:val="none"/>
        </w:rPr>
        <w:sectPr>
          <w:pgSz w:w="11906" w:h="16838"/>
          <w:pgMar w:top="2155" w:right="1587" w:bottom="1985" w:left="1587" w:header="851" w:footer="1531" w:gutter="0"/>
          <w:pgNumType w:fmt="decimalFullWidth"/>
          <w:cols w:space="720" w:num="1"/>
          <w:docGrid w:type="linesAndChars" w:linePitch="577" w:charSpace="-1668"/>
        </w:sectPr>
      </w:pPr>
      <w:r>
        <w:rPr>
          <w:rFonts w:hint="default" w:ascii="Times New Roman" w:hAnsi="Times New Roman" w:eastAsia="仿宋_GB2312" w:cs="Times New Roman"/>
          <w:sz w:val="32"/>
          <w:szCs w:val="32"/>
        </w:rPr>
        <w:t>17.莲藕检验项目：铅（以Pb计）、镉（以Cd计）、总汞（以Hg计）、总砷（以As计）、铬（以Cr计）、多菌灵、嘧菌酯、吡虫啉、吡蚜酮、丙环唑、啶虫脒、敌百虫、氧乐果、克百威。</w:t>
      </w:r>
      <w:bookmarkStart w:id="0" w:name="_GoBack"/>
      <w:bookmarkEnd w:id="0"/>
    </w:p>
    <w:p>
      <w:pPr>
        <w:rPr>
          <w:rFonts w:hint="eastAsia"/>
        </w:rPr>
      </w:pPr>
    </w:p>
    <w:sectPr>
      <w:footerReference r:id="rId3" w:type="default"/>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587890E2"/>
    <w:multiLevelType w:val="singleLevel"/>
    <w:tmpl w:val="587890E2"/>
    <w:lvl w:ilvl="0" w:tentative="0">
      <w:start w:val="1"/>
      <w:numFmt w:val="chineseCounting"/>
      <w:suff w:val="nothing"/>
      <w:lvlText w:val="（%1）"/>
      <w:lvlJc w:val="left"/>
    </w:lvl>
  </w:abstractNum>
  <w:abstractNum w:abstractNumId="2">
    <w:nsid w:val="7A5E2E01"/>
    <w:multiLevelType w:val="singleLevel"/>
    <w:tmpl w:val="7A5E2E01"/>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07264BE"/>
    <w:rsid w:val="11623CBB"/>
    <w:rsid w:val="1163681B"/>
    <w:rsid w:val="12390AE3"/>
    <w:rsid w:val="125B3435"/>
    <w:rsid w:val="126838E4"/>
    <w:rsid w:val="12757A9F"/>
    <w:rsid w:val="12C610C9"/>
    <w:rsid w:val="12D1134C"/>
    <w:rsid w:val="13647655"/>
    <w:rsid w:val="13655E78"/>
    <w:rsid w:val="13D47D32"/>
    <w:rsid w:val="14042891"/>
    <w:rsid w:val="144E2181"/>
    <w:rsid w:val="14722F48"/>
    <w:rsid w:val="14794AA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3F4471"/>
    <w:rsid w:val="23E8680C"/>
    <w:rsid w:val="24BF414E"/>
    <w:rsid w:val="252A7E76"/>
    <w:rsid w:val="2562118B"/>
    <w:rsid w:val="25BC6B3F"/>
    <w:rsid w:val="26CF26DA"/>
    <w:rsid w:val="27DA5A54"/>
    <w:rsid w:val="28504D0C"/>
    <w:rsid w:val="28B87961"/>
    <w:rsid w:val="28BE1DFC"/>
    <w:rsid w:val="2BB71F4E"/>
    <w:rsid w:val="2BBB2060"/>
    <w:rsid w:val="2C7F57B9"/>
    <w:rsid w:val="2CD6372D"/>
    <w:rsid w:val="2E200317"/>
    <w:rsid w:val="2E794648"/>
    <w:rsid w:val="2ED9181D"/>
    <w:rsid w:val="2F5D6971"/>
    <w:rsid w:val="2FFD1E23"/>
    <w:rsid w:val="30151EF4"/>
    <w:rsid w:val="302C33DF"/>
    <w:rsid w:val="3058515A"/>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7060C5"/>
    <w:rsid w:val="4EE12E8A"/>
    <w:rsid w:val="4F162F4F"/>
    <w:rsid w:val="4FD41D88"/>
    <w:rsid w:val="4FD433D3"/>
    <w:rsid w:val="515B7F9B"/>
    <w:rsid w:val="51B84452"/>
    <w:rsid w:val="539A13BE"/>
    <w:rsid w:val="54CF69F2"/>
    <w:rsid w:val="554700D9"/>
    <w:rsid w:val="57455FB6"/>
    <w:rsid w:val="57A65222"/>
    <w:rsid w:val="585B441D"/>
    <w:rsid w:val="58B23DA1"/>
    <w:rsid w:val="58EB093B"/>
    <w:rsid w:val="58F110D3"/>
    <w:rsid w:val="59375128"/>
    <w:rsid w:val="595A1281"/>
    <w:rsid w:val="59D32369"/>
    <w:rsid w:val="5A4A1D93"/>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2020-10-27T10:36:35Z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