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rFonts w:ascii="方正小标宋简体" w:eastAsia="方正小标宋简体"/>
          <w:sz w:val="44"/>
          <w:szCs w:val="44"/>
        </w:rPr>
      </w:pPr>
      <w:r w:rsidRPr="00FC730F">
        <w:rPr>
          <w:rFonts w:ascii="方正小标宋简体" w:eastAsia="方正小标宋简体" w:hint="eastAsia"/>
          <w:sz w:val="44"/>
          <w:szCs w:val="44"/>
        </w:rPr>
        <w:t>本次</w:t>
      </w:r>
      <w:r w:rsidR="00727C32">
        <w:rPr>
          <w:rFonts w:ascii="方正小标宋简体" w:eastAsia="方正小标宋简体" w:hint="eastAsia"/>
          <w:sz w:val="44"/>
          <w:szCs w:val="44"/>
        </w:rPr>
        <w:t>部分</w:t>
      </w:r>
      <w:bookmarkStart w:id="0" w:name="_GoBack"/>
      <w:bookmarkEnd w:id="0"/>
      <w:r w:rsidR="00325398" w:rsidRPr="00FC730F">
        <w:rPr>
          <w:rFonts w:ascii="方正小标宋简体" w:eastAsia="方正小标宋简体" w:hint="eastAsia"/>
          <w:sz w:val="44"/>
          <w:szCs w:val="44"/>
        </w:rPr>
        <w:t>不合格样品</w:t>
      </w:r>
      <w:r w:rsidRPr="00FC730F">
        <w:rPr>
          <w:rFonts w:ascii="方正小标宋简体" w:eastAsia="方正小标宋简体" w:hint="eastAsia"/>
          <w:sz w:val="44"/>
          <w:szCs w:val="44"/>
        </w:rPr>
        <w:t>检验项目</w:t>
      </w:r>
    </w:p>
    <w:p w:rsidR="00FF6553" w:rsidRPr="006B72BA" w:rsidRDefault="00FF6553" w:rsidP="00FF6553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</w:p>
    <w:p w:rsidR="006B72BA" w:rsidRDefault="006B72BA" w:rsidP="006B72BA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</w:t>
      </w:r>
      <w:r w:rsidR="00B744B1">
        <w:rPr>
          <w:rFonts w:ascii="黑体" w:eastAsia="黑体" w:hAnsi="黑体" w:cs="黑体" w:hint="eastAsia"/>
          <w:kern w:val="0"/>
          <w:sz w:val="32"/>
          <w:szCs w:val="32"/>
        </w:rPr>
        <w:t>方便食品</w:t>
      </w:r>
    </w:p>
    <w:p w:rsidR="006B72BA" w:rsidRDefault="006B72BA" w:rsidP="006B72BA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6B72BA" w:rsidRDefault="006B72BA" w:rsidP="00C12403">
      <w:pPr>
        <w:widowControl/>
        <w:ind w:firstLineChars="200" w:firstLine="640"/>
        <w:jc w:val="left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C12403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GB 17400-2015《食品安全国家标准 方便面》</w:t>
      </w:r>
      <w:r w:rsidR="00C12403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="00C12403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GB 19640《食品安全国家标准 冲调谷物制品》</w:t>
      </w:r>
      <w:r w:rsidR="00A46F18">
        <w:rPr>
          <w:rFonts w:ascii="仿宋_GB2312" w:eastAsia="仿宋_GB2312" w:hAnsi="Calibri" w:cs="仿宋_GB2312" w:hint="eastAsia"/>
          <w:sz w:val="32"/>
          <w:szCs w:val="32"/>
        </w:rPr>
        <w:t>标准和指标</w:t>
      </w:r>
      <w:r>
        <w:rPr>
          <w:rFonts w:ascii="仿宋_GB2312" w:eastAsia="仿宋_GB2312" w:hAnsi="Calibri" w:cs="仿宋_GB2312" w:hint="eastAsia"/>
          <w:sz w:val="32"/>
          <w:szCs w:val="32"/>
        </w:rPr>
        <w:t>的要求。</w:t>
      </w:r>
    </w:p>
    <w:p w:rsidR="006B72BA" w:rsidRDefault="006B72BA" w:rsidP="006B72BA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A46F18" w:rsidRDefault="00B744B1" w:rsidP="00C12403">
      <w:pPr>
        <w:widowControl/>
        <w:ind w:firstLineChars="200" w:firstLine="640"/>
        <w:jc w:val="left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 w:rsidRPr="00B744B1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方便粥、方便盒饭、冷面及其他熟制方便食品等</w:t>
      </w:r>
      <w:r w:rsidR="006B72BA" w:rsidRPr="00A46F1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C12403"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  <w:t>金黄色葡萄球菌</w:t>
      </w:r>
      <w:r w:rsidR="00C12403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、</w:t>
      </w:r>
      <w:r w:rsidR="00C12403"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  <w:t>沙门氏菌</w:t>
      </w:r>
      <w:r w:rsidR="00C12403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、</w:t>
      </w:r>
      <w:r w:rsidR="00C12403"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  <w:t xml:space="preserve">酸价(以脂肪计) </w:t>
      </w:r>
      <w:r w:rsidR="00C12403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、</w:t>
      </w:r>
      <w:r w:rsidR="00C12403"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  <w:t xml:space="preserve">过氧化值(以脂肪计) </w:t>
      </w:r>
      <w:r w:rsidR="00C12403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、</w:t>
      </w:r>
      <w:r w:rsidR="00C12403"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  <w:t xml:space="preserve">铅(以Pb计) </w:t>
      </w:r>
      <w:r w:rsidR="00C12403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、</w:t>
      </w:r>
      <w:r w:rsidR="00C12403"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  <w:t xml:space="preserve">苯甲酸及其钠盐(以苯甲酸计) </w:t>
      </w:r>
      <w:r w:rsidR="00C12403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、</w:t>
      </w:r>
      <w:r w:rsidR="00C12403"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  <w:t xml:space="preserve">山梨酸及其钾盐(以山梨酸计) </w:t>
      </w:r>
      <w:r w:rsidR="00C12403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、</w:t>
      </w:r>
      <w:r w:rsidR="00C12403"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  <w:t xml:space="preserve">糖精钠(以糖精计) </w:t>
      </w:r>
      <w:r w:rsidR="00C12403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、大肠菌群、沙门氏菌、</w:t>
      </w:r>
      <w:r w:rsidR="00C12403">
        <w:rPr>
          <w:rFonts w:ascii="仿宋_GB2312" w:eastAsia="仿宋_GB2312" w:hAnsiTheme="minorEastAsia" w:cs="Times New Roman"/>
          <w:kern w:val="0"/>
          <w:sz w:val="32"/>
          <w:szCs w:val="32"/>
          <w:lang w:eastAsia="zh-Hans"/>
        </w:rPr>
        <w:t>菌落总数</w:t>
      </w:r>
      <w:r w:rsidR="00C12403">
        <w:rPr>
          <w:rFonts w:ascii="仿宋_GB2312" w:eastAsia="仿宋_GB2312" w:hAnsiTheme="minorEastAsia" w:cs="Times New Roman" w:hint="eastAsia"/>
          <w:kern w:val="0"/>
          <w:sz w:val="32"/>
          <w:szCs w:val="32"/>
          <w:lang w:eastAsia="zh-Hans"/>
        </w:rPr>
        <w:t>。</w:t>
      </w:r>
      <w:r w:rsidR="00C658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。</w:t>
      </w:r>
    </w:p>
    <w:p w:rsidR="00B97467" w:rsidRDefault="00B97467" w:rsidP="00B97467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</w:t>
      </w:r>
      <w:r w:rsidR="00BF63B9">
        <w:rPr>
          <w:rFonts w:ascii="黑体" w:eastAsia="黑体" w:hAnsi="黑体" w:cs="黑体" w:hint="eastAsia"/>
          <w:kern w:val="0"/>
          <w:sz w:val="32"/>
          <w:szCs w:val="32"/>
        </w:rPr>
        <w:t>肉制品</w:t>
      </w:r>
    </w:p>
    <w:p w:rsidR="00B97467" w:rsidRDefault="00B97467" w:rsidP="00B97467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B97467" w:rsidRDefault="00B97467" w:rsidP="00B97467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356BE1" w:rsidRPr="00356BE1">
        <w:rPr>
          <w:rFonts w:ascii="仿宋_GB2312" w:eastAsia="仿宋_GB2312" w:hAnsi="Calibri" w:cs="仿宋_GB2312" w:hint="eastAsia"/>
          <w:sz w:val="32"/>
          <w:szCs w:val="32"/>
        </w:rPr>
        <w:t>GB 2726-2016《食品安全国家标准 熟肉制品》、GB 2760-2014 《食品安全国家标准 食品添加剂使用标准》、GB 29921-2013《食品安全国家标准 食品中致病菌限量》、整顿办函[2011]1号《食品中可能违法添加的非食用物质和易滥用的食品添加剂品种名单(第五批)》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B97467" w:rsidRDefault="00B97467" w:rsidP="00B97467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（二）检验项目</w:t>
      </w:r>
    </w:p>
    <w:p w:rsidR="00B97467" w:rsidRPr="00A46F18" w:rsidRDefault="006308F2" w:rsidP="00B97467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 w:rsidRPr="006308F2">
        <w:rPr>
          <w:rFonts w:ascii="仿宋_GB2312" w:eastAsia="仿宋_GB2312" w:hAnsi="Calibri" w:cs="仿宋_GB2312" w:hint="eastAsia"/>
          <w:sz w:val="32"/>
          <w:szCs w:val="32"/>
        </w:rPr>
        <w:t>酱卤肉制品</w:t>
      </w:r>
      <w:r w:rsidR="00B97467" w:rsidRPr="00A46F1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356BE1" w:rsidRPr="00356BE1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菌落总数、大肠菌群、金黄色葡萄球菌、沙门氏菌、单核细胞增生李斯特氏菌、大肠埃希氏菌O157:H7、铅(以Pb计)、镉(以Cd计)、铬(以Cr计)、总砷(以As计)、氯霉素、亚硝酸盐(以亚硝酸钠计)、苯甲酸及其钠盐(以苯甲酸计)、山梨酸及其钾盐(以山梨酸计)、脱氢乙酸及其钠盐(以脱氢乙酸计)、胭脂红、糖精钠(以糖精计)。</w:t>
      </w:r>
    </w:p>
    <w:p w:rsidR="00B97467" w:rsidRDefault="00B97467" w:rsidP="00B97467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</w:t>
      </w:r>
      <w:r w:rsidR="00452A2B">
        <w:rPr>
          <w:rFonts w:ascii="黑体" w:eastAsia="黑体" w:hAnsi="黑体" w:cs="黑体" w:hint="eastAsia"/>
          <w:kern w:val="0"/>
          <w:sz w:val="32"/>
          <w:szCs w:val="32"/>
        </w:rPr>
        <w:t>酒类</w:t>
      </w:r>
    </w:p>
    <w:p w:rsidR="00B97467" w:rsidRDefault="00B97467" w:rsidP="00B97467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B97467" w:rsidRDefault="00B97467" w:rsidP="00376DC9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376DC9" w:rsidRPr="00376DC9">
        <w:rPr>
          <w:rFonts w:ascii="仿宋_GB2312" w:eastAsia="仿宋_GB2312" w:hAnsi="Calibri" w:cs="仿宋_GB2312" w:hint="eastAsia"/>
          <w:sz w:val="32"/>
          <w:szCs w:val="32"/>
        </w:rPr>
        <w:t>GB 2757-2012 《食品安全国家标准 蒸馏酒及其配制酒》、GB 2760-2014《食品安全国家标准 食品添加剂使用标准》、</w:t>
      </w:r>
      <w:r w:rsidR="00376DC9">
        <w:rPr>
          <w:rFonts w:ascii="仿宋_GB2312" w:eastAsia="仿宋_GB2312" w:hAnsi="Calibri" w:cs="仿宋_GB2312" w:hint="eastAsia"/>
          <w:sz w:val="32"/>
          <w:szCs w:val="32"/>
        </w:rPr>
        <w:t>《产品明示标准和质量要求》、</w:t>
      </w:r>
      <w:r w:rsidR="00376DC9" w:rsidRPr="00376DC9">
        <w:rPr>
          <w:rFonts w:ascii="仿宋_GB2312" w:eastAsia="仿宋_GB2312" w:hAnsi="Calibri" w:cs="仿宋_GB2312" w:hint="eastAsia"/>
          <w:sz w:val="32"/>
          <w:szCs w:val="32"/>
        </w:rPr>
        <w:t>GB 5009.28-2016《食品安全国家标准 食品中苯甲酸、山梨酸和糖精钠的测定》</w:t>
      </w:r>
      <w:r w:rsidR="00376DC9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376DC9" w:rsidRPr="00376DC9">
        <w:rPr>
          <w:rFonts w:ascii="仿宋_GB2312" w:eastAsia="仿宋_GB2312" w:hAnsi="Calibri" w:cs="仿宋_GB2312" w:hint="eastAsia"/>
          <w:sz w:val="32"/>
          <w:szCs w:val="32"/>
        </w:rPr>
        <w:t>GB 5009.36-2016《食品安全国家标准 食品中氰化物的测定》</w:t>
      </w:r>
      <w:r w:rsidR="00376DC9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376DC9" w:rsidRPr="00376DC9">
        <w:rPr>
          <w:rFonts w:ascii="仿宋_GB2312" w:eastAsia="仿宋_GB2312" w:hAnsi="Calibri" w:cs="仿宋_GB2312" w:hint="eastAsia"/>
          <w:sz w:val="32"/>
          <w:szCs w:val="32"/>
        </w:rPr>
        <w:t>GB 5009.97-2016《食品安全国家标准 食品中环己基氨基磺酸钠的测定》</w:t>
      </w:r>
      <w:r w:rsidR="00376DC9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376DC9" w:rsidRPr="00376DC9">
        <w:rPr>
          <w:rFonts w:ascii="仿宋_GB2312" w:eastAsia="仿宋_GB2312" w:hAnsi="Calibri" w:cs="仿宋_GB2312" w:hint="eastAsia"/>
          <w:sz w:val="32"/>
          <w:szCs w:val="32"/>
        </w:rPr>
        <w:t>GB 5009.225-2016《食品安全国家标准 酒中乙醇浓度的测定》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B97467" w:rsidRDefault="00B97467" w:rsidP="00B97467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52A2B" w:rsidRDefault="00452A2B" w:rsidP="00452A2B">
      <w:pPr>
        <w:ind w:leftChars="150" w:left="315" w:firstLineChars="50" w:firstLine="16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1.</w:t>
      </w:r>
      <w:r w:rsidRPr="00452A2B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以蒸馏酒及食用酒精为酒基的配制酒</w:t>
      </w:r>
      <w:r w:rsidR="00B97467" w:rsidRPr="00A46F1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376DC9" w:rsidRPr="00376DC9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酒精度、甲醇、氰化物(以HCN计)、糖精钠(以糖精计)、甜蜜素(以环己基氨基磺酸计)。</w:t>
      </w:r>
    </w:p>
    <w:p w:rsidR="00B97467" w:rsidRPr="00A46F18" w:rsidRDefault="00452A2B" w:rsidP="00452A2B">
      <w:pPr>
        <w:ind w:leftChars="150" w:left="315" w:firstLineChars="50" w:firstLine="16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lastRenderedPageBreak/>
        <w:t>2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.</w:t>
      </w:r>
      <w:r w:rsidRPr="00452A2B">
        <w:rPr>
          <w:rFonts w:hint="eastAsia"/>
        </w:rPr>
        <w:t xml:space="preserve"> </w:t>
      </w:r>
      <w:r w:rsidRPr="00452A2B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白酒、白酒(液态)、白酒(原酒)</w:t>
      </w:r>
      <w:r w:rsidRPr="00A46F1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376DC9" w:rsidRPr="00376DC9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酒精度、甲醇、氰化物(以HCN计)、糖精钠(以糖精计)、甜蜜素(以环己基氨基磺酸计)、三氯蔗糖</w:t>
      </w:r>
      <w:r w:rsidR="00245DF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。</w:t>
      </w:r>
    </w:p>
    <w:p w:rsidR="00B97467" w:rsidRDefault="00B97467" w:rsidP="00B97467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</w:t>
      </w:r>
      <w:r w:rsidR="00BF63B9">
        <w:rPr>
          <w:rFonts w:ascii="黑体" w:eastAsia="黑体" w:hAnsi="黑体" w:cs="黑体" w:hint="eastAsia"/>
          <w:kern w:val="0"/>
          <w:sz w:val="32"/>
          <w:szCs w:val="32"/>
        </w:rPr>
        <w:t>饮料</w:t>
      </w:r>
    </w:p>
    <w:p w:rsidR="00B97467" w:rsidRDefault="00B97467" w:rsidP="00B97467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B97467" w:rsidRPr="004E2EDD" w:rsidRDefault="00B97467" w:rsidP="004E2ED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F72E82" w:rsidRPr="00F72E82">
        <w:rPr>
          <w:rFonts w:ascii="仿宋_GB2312" w:eastAsia="仿宋_GB2312" w:hAnsi="Calibri" w:cs="仿宋_GB2312" w:hint="eastAsia"/>
          <w:sz w:val="32"/>
          <w:szCs w:val="32"/>
        </w:rPr>
        <w:t>GB 2760-2014 《食品安全国家标准 食品添加剂使用标准》、GB 7101-2015 《食品安全国家标准 饮料》、GB 19298-2014 《食品安全国家标准 包装饮用水》、GB 8537-2008 《饮用天然矿泉水》、GB 2762-2017 《食品安全国家标准 食品中污染物限量》、《产品明示标准及质量要求》、卫生部、工业和信息化部、农业部、工商总局、质检总局公告2011年第10号《关于三聚氰胺在食品中的限量值的公告》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B97467" w:rsidRDefault="00B97467" w:rsidP="00B97467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B97467" w:rsidRPr="00A46F18" w:rsidRDefault="00890233" w:rsidP="00B97467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 w:rsidRPr="00890233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果、蔬汁饮料</w:t>
      </w:r>
      <w:r w:rsidR="00BF63B9" w:rsidRPr="00A46F1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F72E82" w:rsidRPr="00F72E82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铅(以Pb计)、展青霉素、苯甲酸及其钠盐(以苯甲酸计)、山梨酸及其钾盐(以山梨酸计)、脱氢乙酸及其钠盐(以脱氢乙酸计)、纳他霉素、安赛蜜、甜蜜素(以环己基氨基磺酸计)、苋菜红、胭脂红、柠檬黄、日落黄、亮蓝、菌落总数、大肠菌群、霉菌、酵母、金黄色葡萄球菌、沙门氏菌。</w:t>
      </w:r>
    </w:p>
    <w:p w:rsidR="000F768A" w:rsidRDefault="000F768A" w:rsidP="000F768A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五、食用农产品</w:t>
      </w:r>
    </w:p>
    <w:p w:rsidR="000F768A" w:rsidRDefault="000F768A" w:rsidP="000F768A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0F768A" w:rsidRDefault="000F768A" w:rsidP="000F768A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抽检依据</w:t>
      </w:r>
      <w:r w:rsidR="00686C10"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食品中污染物限量》、GB 2761-2017《食品安全国家标准 食品中真菌毒素限量》、GB 2763-2019《食品安全国家标准 食品中农药最大残留限量》、GB 19300-2014《食品安全国家标准 坚果与籽类食品》。GB 31650-2019《食品安全国家标准 食品中兽药最大残留限量》、农业部公告第2292号《发布在食品动物中停止使用洛美沙星、培氟沙星、氧氟沙星、诺氟沙星4种兽药的决定》、农业农村部公告 第250号《食品动物中禁止使用的药品及其他化合物清单》、农业部公告第560号《兽药地方标准废止目录》、整顿办函〔2010〕50 号 《食品中可能违法添加的非食用物质和易滥用的食品添加剂名单（第四批）》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0F768A" w:rsidRDefault="000F768A" w:rsidP="000F768A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0F768A" w:rsidRPr="002C5198" w:rsidRDefault="000F768A" w:rsidP="000F768A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1.</w:t>
      </w:r>
      <w:r w:rsidR="00D22862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豆芽</w:t>
      </w:r>
      <w:r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6D69B5" w:rsidRPr="006D69B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4-氯苯氧乙酸钠、6-苄基腺嘌呤（6-BA）、亚硫酸盐、铅（以Pb计）。</w:t>
      </w:r>
    </w:p>
    <w:p w:rsidR="000F768A" w:rsidRPr="002C5198" w:rsidRDefault="000F768A" w:rsidP="000F768A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2.</w:t>
      </w:r>
      <w:r w:rsidR="00A03B4E"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淡水鱼</w:t>
      </w:r>
      <w:r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2C5198"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(以五氯酚计）。</w:t>
      </w:r>
    </w:p>
    <w:p w:rsidR="000F768A" w:rsidRPr="002C5198" w:rsidRDefault="00A03B4E" w:rsidP="00B97467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lastRenderedPageBreak/>
        <w:t>3.海水虾</w:t>
      </w:r>
      <w:r w:rsidR="00585415"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C132E2"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挥发性盐基氮、镉（以Cd计）、孔雀石绿、氯霉素、氟苯尼考、呋喃唑酮代谢物、呋喃西林代谢物、呋喃妥因代谢物、恩诺沙星、氧氟沙星、培氟沙星、诺氟沙星、四环素、金霉素、土霉素、五氯酚酸钠（以五氯酚计）。</w:t>
      </w:r>
    </w:p>
    <w:p w:rsidR="00A03B4E" w:rsidRPr="002C5198" w:rsidRDefault="00A03B4E" w:rsidP="00B97467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4.海水蟹</w:t>
      </w:r>
      <w:r w:rsidR="00585415"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C132E2"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镉（以Cd计）、孔雀石绿、氯霉素、呋喃唑酮代谢物、呋喃它酮代谢物、呋喃西林代谢物、呋喃妥因代谢物、恩诺沙星、氧氟沙星、培氟沙星、诺氟沙星、五氯酚酸钠（以五氯酚计）。</w:t>
      </w:r>
    </w:p>
    <w:p w:rsidR="00A03B4E" w:rsidRPr="002C5198" w:rsidRDefault="00A03B4E" w:rsidP="00B97467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5.</w:t>
      </w:r>
      <w:r w:rsidR="00D22862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淡水蟹</w:t>
      </w:r>
      <w:r w:rsidR="00585415"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727C32" w:rsidRPr="00727C32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(以五氯酚计）</w:t>
      </w:r>
      <w:r w:rsidR="00E81FAB"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。</w:t>
      </w:r>
    </w:p>
    <w:p w:rsidR="00A03B4E" w:rsidRDefault="00A03B4E" w:rsidP="00B97467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6.生干籽类</w:t>
      </w:r>
      <w:r w:rsidR="00585415"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检验项目包括：酸价(以脂肪计) 、过氧化值(以脂肪计)、铅(以Pb计)、镉(以Cd计)、黄曲霉毒素B</w:t>
      </w:r>
      <w:r w:rsidR="00585415" w:rsidRPr="002C5198">
        <w:rPr>
          <w:rFonts w:ascii="Cambria Math" w:eastAsia="仿宋_GB2312" w:hAnsi="Cambria Math" w:cs="Cambria Math"/>
          <w:color w:val="000000" w:themeColor="text1"/>
          <w:sz w:val="32"/>
          <w:szCs w:val="32"/>
        </w:rPr>
        <w:t>₁</w:t>
      </w:r>
      <w:r w:rsidR="00585415"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 xml:space="preserve"> 、 阿维菌素、 嘧菌酯、 辛硫磷、克百威、溴氰菊酯。</w:t>
      </w:r>
    </w:p>
    <w:p w:rsidR="00D22862" w:rsidRPr="006D69B5" w:rsidRDefault="00D22862" w:rsidP="006D69B5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7.鸡蛋</w:t>
      </w:r>
      <w:r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6D69B5" w:rsidRPr="006D69B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氯霉素、氟苯尼考、恩诺沙星、氧氟沙星、诺氟沙星 、金刚烷胺、金刚乙胺 、多西环素、甲硝唑、磺胺类（总量）、呋喃唑酮代谢物、氟虫腈。</w:t>
      </w:r>
    </w:p>
    <w:p w:rsidR="00D22862" w:rsidRPr="002C5198" w:rsidRDefault="00D22862" w:rsidP="00B97467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lastRenderedPageBreak/>
        <w:t>8.普通白菜</w:t>
      </w:r>
      <w:r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B37F72" w:rsidRPr="00B37F72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毒死蜱、氟虫腈、啶虫脒、氧乐果、阿维菌素、克百威、甲胺磷、甲基异柳磷、甲拌磷、氯氰菊酯和高效氯氰菊酯、涕灭威、水胺硫磷、甲氨基阿维菌素苯甲酸盐、久效磷。</w:t>
      </w:r>
    </w:p>
    <w:sectPr w:rsidR="00D22862" w:rsidRPr="002C519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30F" w:rsidRDefault="009C530F">
      <w:r>
        <w:separator/>
      </w:r>
    </w:p>
  </w:endnote>
  <w:endnote w:type="continuationSeparator" w:id="0">
    <w:p w:rsidR="009C530F" w:rsidRDefault="009C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27C3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27C3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30F" w:rsidRDefault="009C530F">
      <w:r>
        <w:separator/>
      </w:r>
    </w:p>
  </w:footnote>
  <w:footnote w:type="continuationSeparator" w:id="0">
    <w:p w:rsidR="009C530F" w:rsidRDefault="009C5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45F6E17"/>
    <w:multiLevelType w:val="multilevel"/>
    <w:tmpl w:val="045F6E17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2A25137B"/>
    <w:multiLevelType w:val="multilevel"/>
    <w:tmpl w:val="2A25137B"/>
    <w:lvl w:ilvl="0">
      <w:start w:val="2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F7423D3"/>
    <w:multiLevelType w:val="singleLevel"/>
    <w:tmpl w:val="5F7423D3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691E731C"/>
    <w:multiLevelType w:val="hybridMultilevel"/>
    <w:tmpl w:val="8EB085C0"/>
    <w:lvl w:ilvl="0" w:tplc="DAEC20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1E25"/>
    <w:rsid w:val="00014899"/>
    <w:rsid w:val="000340E7"/>
    <w:rsid w:val="00034CFB"/>
    <w:rsid w:val="00036D3A"/>
    <w:rsid w:val="00036D59"/>
    <w:rsid w:val="000477E4"/>
    <w:rsid w:val="00065D72"/>
    <w:rsid w:val="00067833"/>
    <w:rsid w:val="0008324A"/>
    <w:rsid w:val="000922E9"/>
    <w:rsid w:val="000A1A51"/>
    <w:rsid w:val="000B2299"/>
    <w:rsid w:val="000D78FA"/>
    <w:rsid w:val="000E0C84"/>
    <w:rsid w:val="000F1C81"/>
    <w:rsid w:val="000F768A"/>
    <w:rsid w:val="001052EE"/>
    <w:rsid w:val="001062CC"/>
    <w:rsid w:val="00107629"/>
    <w:rsid w:val="00107A86"/>
    <w:rsid w:val="00112D61"/>
    <w:rsid w:val="00113809"/>
    <w:rsid w:val="001162E5"/>
    <w:rsid w:val="00122D40"/>
    <w:rsid w:val="00125DA4"/>
    <w:rsid w:val="0012639A"/>
    <w:rsid w:val="00136E30"/>
    <w:rsid w:val="00151B45"/>
    <w:rsid w:val="00181818"/>
    <w:rsid w:val="001818A9"/>
    <w:rsid w:val="001952FE"/>
    <w:rsid w:val="001A04D1"/>
    <w:rsid w:val="001B4016"/>
    <w:rsid w:val="001D114F"/>
    <w:rsid w:val="001D5544"/>
    <w:rsid w:val="001E0B9C"/>
    <w:rsid w:val="001E3800"/>
    <w:rsid w:val="00207FE4"/>
    <w:rsid w:val="00211509"/>
    <w:rsid w:val="0022416C"/>
    <w:rsid w:val="0023314D"/>
    <w:rsid w:val="00241320"/>
    <w:rsid w:val="00245DFF"/>
    <w:rsid w:val="00253A88"/>
    <w:rsid w:val="00255DBC"/>
    <w:rsid w:val="002561FC"/>
    <w:rsid w:val="00274014"/>
    <w:rsid w:val="002843CC"/>
    <w:rsid w:val="002A4270"/>
    <w:rsid w:val="002B234F"/>
    <w:rsid w:val="002B48C0"/>
    <w:rsid w:val="002B658D"/>
    <w:rsid w:val="002C0383"/>
    <w:rsid w:val="002C5198"/>
    <w:rsid w:val="002E5A19"/>
    <w:rsid w:val="002E7A13"/>
    <w:rsid w:val="00301766"/>
    <w:rsid w:val="003053CD"/>
    <w:rsid w:val="003056FB"/>
    <w:rsid w:val="00312DDA"/>
    <w:rsid w:val="0031766F"/>
    <w:rsid w:val="00324D31"/>
    <w:rsid w:val="00325398"/>
    <w:rsid w:val="00326D34"/>
    <w:rsid w:val="00340770"/>
    <w:rsid w:val="00341D7E"/>
    <w:rsid w:val="003475DF"/>
    <w:rsid w:val="00351940"/>
    <w:rsid w:val="00356BE1"/>
    <w:rsid w:val="00376DC9"/>
    <w:rsid w:val="003E192A"/>
    <w:rsid w:val="003E4CE5"/>
    <w:rsid w:val="003F27B5"/>
    <w:rsid w:val="003F6CCF"/>
    <w:rsid w:val="00435FA3"/>
    <w:rsid w:val="00440429"/>
    <w:rsid w:val="0044343E"/>
    <w:rsid w:val="00452A2B"/>
    <w:rsid w:val="004555DE"/>
    <w:rsid w:val="004575C1"/>
    <w:rsid w:val="00463934"/>
    <w:rsid w:val="0049430D"/>
    <w:rsid w:val="004C0303"/>
    <w:rsid w:val="004C0B3B"/>
    <w:rsid w:val="004C4AD3"/>
    <w:rsid w:val="004C594F"/>
    <w:rsid w:val="004E08E2"/>
    <w:rsid w:val="004E2EDD"/>
    <w:rsid w:val="004F227F"/>
    <w:rsid w:val="004F3EDD"/>
    <w:rsid w:val="004F5BE0"/>
    <w:rsid w:val="00513F29"/>
    <w:rsid w:val="00521110"/>
    <w:rsid w:val="00530EE4"/>
    <w:rsid w:val="00535765"/>
    <w:rsid w:val="0053790E"/>
    <w:rsid w:val="00546227"/>
    <w:rsid w:val="0055433B"/>
    <w:rsid w:val="00567B3F"/>
    <w:rsid w:val="00570710"/>
    <w:rsid w:val="00573755"/>
    <w:rsid w:val="005744D3"/>
    <w:rsid w:val="00585415"/>
    <w:rsid w:val="005858C8"/>
    <w:rsid w:val="00591643"/>
    <w:rsid w:val="005977A0"/>
    <w:rsid w:val="005A1565"/>
    <w:rsid w:val="005B5A1C"/>
    <w:rsid w:val="005B7631"/>
    <w:rsid w:val="005C33AD"/>
    <w:rsid w:val="005D3E91"/>
    <w:rsid w:val="005E4B9F"/>
    <w:rsid w:val="005F0616"/>
    <w:rsid w:val="005F4B2C"/>
    <w:rsid w:val="005F53F5"/>
    <w:rsid w:val="005F6521"/>
    <w:rsid w:val="005F7002"/>
    <w:rsid w:val="0061043F"/>
    <w:rsid w:val="006150DC"/>
    <w:rsid w:val="00623EB4"/>
    <w:rsid w:val="006308F2"/>
    <w:rsid w:val="00632161"/>
    <w:rsid w:val="006345D1"/>
    <w:rsid w:val="00634C76"/>
    <w:rsid w:val="006412DD"/>
    <w:rsid w:val="00642142"/>
    <w:rsid w:val="0064423C"/>
    <w:rsid w:val="00645E0C"/>
    <w:rsid w:val="00655896"/>
    <w:rsid w:val="00666C66"/>
    <w:rsid w:val="00670E8C"/>
    <w:rsid w:val="00686C10"/>
    <w:rsid w:val="006A75CD"/>
    <w:rsid w:val="006B1412"/>
    <w:rsid w:val="006B72BA"/>
    <w:rsid w:val="006C2592"/>
    <w:rsid w:val="006C57F8"/>
    <w:rsid w:val="006D08FB"/>
    <w:rsid w:val="006D69B5"/>
    <w:rsid w:val="006E0EE2"/>
    <w:rsid w:val="006E1CC6"/>
    <w:rsid w:val="006E3D45"/>
    <w:rsid w:val="006F46EF"/>
    <w:rsid w:val="006F4E0A"/>
    <w:rsid w:val="0072390E"/>
    <w:rsid w:val="00727C32"/>
    <w:rsid w:val="00733396"/>
    <w:rsid w:val="00734A20"/>
    <w:rsid w:val="0073553D"/>
    <w:rsid w:val="00753CF0"/>
    <w:rsid w:val="00764B42"/>
    <w:rsid w:val="007726D4"/>
    <w:rsid w:val="007746A3"/>
    <w:rsid w:val="00776F17"/>
    <w:rsid w:val="00777E7B"/>
    <w:rsid w:val="00782909"/>
    <w:rsid w:val="00784C5A"/>
    <w:rsid w:val="00790487"/>
    <w:rsid w:val="00794046"/>
    <w:rsid w:val="00797827"/>
    <w:rsid w:val="007A3155"/>
    <w:rsid w:val="007B34D4"/>
    <w:rsid w:val="007C2449"/>
    <w:rsid w:val="007D24FF"/>
    <w:rsid w:val="007D366C"/>
    <w:rsid w:val="007D62E3"/>
    <w:rsid w:val="007F382C"/>
    <w:rsid w:val="007F59B3"/>
    <w:rsid w:val="007F7058"/>
    <w:rsid w:val="0081334B"/>
    <w:rsid w:val="008239EB"/>
    <w:rsid w:val="00823C68"/>
    <w:rsid w:val="00852541"/>
    <w:rsid w:val="00865429"/>
    <w:rsid w:val="00866C39"/>
    <w:rsid w:val="00890233"/>
    <w:rsid w:val="008964C4"/>
    <w:rsid w:val="008B04CE"/>
    <w:rsid w:val="008B7C3F"/>
    <w:rsid w:val="008C3EE7"/>
    <w:rsid w:val="008D05AC"/>
    <w:rsid w:val="008D7E40"/>
    <w:rsid w:val="008E674A"/>
    <w:rsid w:val="009145E5"/>
    <w:rsid w:val="00937EB4"/>
    <w:rsid w:val="00960615"/>
    <w:rsid w:val="00962719"/>
    <w:rsid w:val="00971388"/>
    <w:rsid w:val="0097272A"/>
    <w:rsid w:val="0098044F"/>
    <w:rsid w:val="009B48F1"/>
    <w:rsid w:val="009C530F"/>
    <w:rsid w:val="009C5881"/>
    <w:rsid w:val="009D5152"/>
    <w:rsid w:val="009D77E8"/>
    <w:rsid w:val="009D7FF1"/>
    <w:rsid w:val="009E0F08"/>
    <w:rsid w:val="00A03B4E"/>
    <w:rsid w:val="00A27A3D"/>
    <w:rsid w:val="00A35F28"/>
    <w:rsid w:val="00A3752F"/>
    <w:rsid w:val="00A43242"/>
    <w:rsid w:val="00A46F18"/>
    <w:rsid w:val="00A507E2"/>
    <w:rsid w:val="00A55846"/>
    <w:rsid w:val="00A5740F"/>
    <w:rsid w:val="00A61E2C"/>
    <w:rsid w:val="00A75833"/>
    <w:rsid w:val="00A8792E"/>
    <w:rsid w:val="00A87A47"/>
    <w:rsid w:val="00A93711"/>
    <w:rsid w:val="00AB56D6"/>
    <w:rsid w:val="00AC205F"/>
    <w:rsid w:val="00AC68FF"/>
    <w:rsid w:val="00AD51CB"/>
    <w:rsid w:val="00AE2C7D"/>
    <w:rsid w:val="00AF35B8"/>
    <w:rsid w:val="00AF3E35"/>
    <w:rsid w:val="00B122AD"/>
    <w:rsid w:val="00B131C6"/>
    <w:rsid w:val="00B262CA"/>
    <w:rsid w:val="00B30EC6"/>
    <w:rsid w:val="00B37F72"/>
    <w:rsid w:val="00B437A1"/>
    <w:rsid w:val="00B45442"/>
    <w:rsid w:val="00B54988"/>
    <w:rsid w:val="00B6670F"/>
    <w:rsid w:val="00B744B1"/>
    <w:rsid w:val="00B767AF"/>
    <w:rsid w:val="00B945A1"/>
    <w:rsid w:val="00B97467"/>
    <w:rsid w:val="00BA1027"/>
    <w:rsid w:val="00BA4B30"/>
    <w:rsid w:val="00BC21C8"/>
    <w:rsid w:val="00BD00DD"/>
    <w:rsid w:val="00BD3B74"/>
    <w:rsid w:val="00BF2EA2"/>
    <w:rsid w:val="00BF63B9"/>
    <w:rsid w:val="00C02A21"/>
    <w:rsid w:val="00C12403"/>
    <w:rsid w:val="00C12652"/>
    <w:rsid w:val="00C132E2"/>
    <w:rsid w:val="00C142B7"/>
    <w:rsid w:val="00C33694"/>
    <w:rsid w:val="00C340CD"/>
    <w:rsid w:val="00C356EC"/>
    <w:rsid w:val="00C40F1C"/>
    <w:rsid w:val="00C4129C"/>
    <w:rsid w:val="00C45E39"/>
    <w:rsid w:val="00C55E87"/>
    <w:rsid w:val="00C62633"/>
    <w:rsid w:val="00C65898"/>
    <w:rsid w:val="00C73ED4"/>
    <w:rsid w:val="00C85F42"/>
    <w:rsid w:val="00CA0020"/>
    <w:rsid w:val="00CA75DE"/>
    <w:rsid w:val="00CB6C42"/>
    <w:rsid w:val="00CC69C6"/>
    <w:rsid w:val="00CD4865"/>
    <w:rsid w:val="00CE20AE"/>
    <w:rsid w:val="00CF04B8"/>
    <w:rsid w:val="00CF7E55"/>
    <w:rsid w:val="00D0404B"/>
    <w:rsid w:val="00D14645"/>
    <w:rsid w:val="00D22862"/>
    <w:rsid w:val="00D40076"/>
    <w:rsid w:val="00D43951"/>
    <w:rsid w:val="00D522CF"/>
    <w:rsid w:val="00D90FE4"/>
    <w:rsid w:val="00D96754"/>
    <w:rsid w:val="00DC17F6"/>
    <w:rsid w:val="00DC1C70"/>
    <w:rsid w:val="00DC3BB0"/>
    <w:rsid w:val="00DD023F"/>
    <w:rsid w:val="00DE0C93"/>
    <w:rsid w:val="00DE7A3B"/>
    <w:rsid w:val="00DF6CA1"/>
    <w:rsid w:val="00E25D97"/>
    <w:rsid w:val="00E27A77"/>
    <w:rsid w:val="00E31CCE"/>
    <w:rsid w:val="00E4695A"/>
    <w:rsid w:val="00E51B48"/>
    <w:rsid w:val="00E57F4F"/>
    <w:rsid w:val="00E6680B"/>
    <w:rsid w:val="00E74B54"/>
    <w:rsid w:val="00E81FAB"/>
    <w:rsid w:val="00E9268D"/>
    <w:rsid w:val="00E92D92"/>
    <w:rsid w:val="00EB5653"/>
    <w:rsid w:val="00ED515A"/>
    <w:rsid w:val="00ED556D"/>
    <w:rsid w:val="00ED628D"/>
    <w:rsid w:val="00ED7C8A"/>
    <w:rsid w:val="00EE0418"/>
    <w:rsid w:val="00EE12E5"/>
    <w:rsid w:val="00EE3CFE"/>
    <w:rsid w:val="00EF0F38"/>
    <w:rsid w:val="00F07A10"/>
    <w:rsid w:val="00F16A5E"/>
    <w:rsid w:val="00F20165"/>
    <w:rsid w:val="00F25297"/>
    <w:rsid w:val="00F26324"/>
    <w:rsid w:val="00F2665B"/>
    <w:rsid w:val="00F34B39"/>
    <w:rsid w:val="00F67CC1"/>
    <w:rsid w:val="00F70F04"/>
    <w:rsid w:val="00F72E82"/>
    <w:rsid w:val="00F90196"/>
    <w:rsid w:val="00F92ADC"/>
    <w:rsid w:val="00F9767B"/>
    <w:rsid w:val="00FB1477"/>
    <w:rsid w:val="00FB4463"/>
    <w:rsid w:val="00FB4C21"/>
    <w:rsid w:val="00FC3A1E"/>
    <w:rsid w:val="00FC730F"/>
    <w:rsid w:val="00FD10C0"/>
    <w:rsid w:val="00FD6AE1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qFormat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6</Pages>
  <Words>393</Words>
  <Characters>2242</Characters>
  <Application>Microsoft Office Word</Application>
  <DocSecurity>0</DocSecurity>
  <Lines>18</Lines>
  <Paragraphs>5</Paragraphs>
  <ScaleCrop>false</ScaleCrop>
  <Company>微软中国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张天龙</cp:lastModifiedBy>
  <cp:revision>243</cp:revision>
  <cp:lastPrinted>2019-01-08T02:13:00Z</cp:lastPrinted>
  <dcterms:created xsi:type="dcterms:W3CDTF">2014-10-29T12:08:00Z</dcterms:created>
  <dcterms:modified xsi:type="dcterms:W3CDTF">2020-10-29T01:04:00Z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