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抽检依据是LS/T 3212-2014《挂面》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10460-2008《豌豆》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13360-2008《莜麦粉》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1354-2018《大米》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1.挂面抽检项目包括铅(以Pb计)。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2.其他粮食加工品抽检项目包括赭曲霉毒素A、铅(以Pb计)、铬(以Cr计)。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3.大米抽检项目包括铅(以Pb计)、镉(以Cd计)、无机砷(以As计)、黄曲霉毒素B₁。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1534-2017《花生油》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1535-2017《大豆油》,GB/T 1536-2004《菜籽油》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19111-2017《玉米油》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抽检项目包括酸值(KOH)、过氧化值、特丁基对苯二酚(TBHQ)、溶剂残留量、苯并[a]芘、铅(以Pb计)、乙基麦芽酚、黄曲霉毒素B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2762）食品整治办〔2008〕3号《关于印发〈食品中可能违法添加的非食用物质和易滥用的食品添加剂品种名单（第一批）〉的通知》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整顿办函〔2011〕1号《关于印发〈食品中可能违法添加的非食用物质和易滥用的食品添加剂品种名单（第五批）〉的通知》等标准及产品明示标准和指标的要求。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油抽检项目包括氨基酸态氮(以氮计)、铵盐(以占氨基酸态氮的百分比计)、苯甲酸及其钠盐(以苯甲酸计)、山梨酸及其钾盐(以山梨酸计)、脱氢乙酸及其钠盐(以脱氢乙酸计)、防腐剂混合使用时各自用量占其最大使用量的比例之和、糖精钠(以糖精计)、对羟基苯甲酸酯类及其钠盐(以对羟基苯甲酸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半固体复合调味料抽检项目包括苯甲酸及其钠盐(以苯甲酸计)、山梨酸及其钾盐(以山梨酸计)、脱氢乙酸及其钠盐(以脱氢乙酸计)、防腐剂混合使用时各自用量占其最大使用量的比例之和、糖精钠(以糖精计)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酱类抽检项目包括氨基酸态氮(以氮计)、苯甲酸及其钠盐(以苯甲酸计)、山梨酸及其钾盐(以山梨酸计)、脱氢乙酸及其钠盐(以脱氢乙酸计)、防腐剂混合使用时各自用量占其最大使用量的比例之和、黄曲霉毒素B₁、糖精钠(以糖精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4.调味料酒抽检项目包括苯甲酸及其钠盐(以苯甲酸计)、山梨酸及其钾盐(以山梨酸计)、脱氢乙酸及其钠盐(以脱氢乙酸计)、糖精钠(以糖精计)、甜蜜素(以环己基氨基磺酸计)、三氯蔗糖。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5.香辛料类抽检项目包括铅(以Pb计)、苏丹红Ⅰ、苏丹红Ⅱ、苏丹红Ⅲ、苏丹红Ⅳ、罗丹明B。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食醋抽检项目包括总酸(以乙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7.味精抽检项目包括谷氨酸钠。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8.固体复合调味料抽检项目包括谷氨酸钠、呈味核苷酸二钠、甜蜜素、糖精钠(以糖精计)、菌落总数、大肠菌群。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9.液体复合调味料抽检项目包括苯甲酸及其钠盐(以苯甲酸计)、山梨酸及其钾盐(以山梨酸计)、脱氢乙酸及其钠盐(以脱氢乙酸计)、防腐剂混合使用时各自用量占其最大使用量的比例之和、菌落总数、大肠菌群。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19694-2008《地理标志产品 平遥牛肉》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23586-2009《酱卤肉制品》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10381-2012《真空软包装卤肉制品》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10279-2017《熏煮香肠》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2726-2016《食品安全国家标准 熟肉制品》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亚硝酸盐(以亚硝酸钠计)、苯甲酸及其钠盐(以苯甲酸计)、山梨酸及其钾盐(以山梨酸计)、脱氢乙酸及其钠盐(以脱氢乙酸计)、防腐剂混合使用时各自用量占其最大使用量的比例之和、胭脂红、糖精钠(以糖精计)、商业无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19302-2010《食品安全国家标准 发酵乳》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关于三聚氰胺在食品中的限量值的公告(2011年第10号)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19644-2010《食品安全国家标准 乳粉》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25191-2010《食品安全国家标准 调制乳》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NY/T 657-2012《绿色食品 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抽检项目包括脂肪、蛋白质、酸度、三聚氰胺、山梨酸及其钾盐(以山梨酸计)、大肠菌群、霉菌、酵母、沙门氏菌、金黄色葡萄球菌、菌落总数、非脂乳固体、商业无菌。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8537-2008《饮用天然矿泉水》GB/T 31121-2014《果蔬汁类及其饮料》GB/T 21733-2008《茶饮料》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10792-2008《碳酸饮料（汽水）》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7101-2015《食品安全国家标准 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17323-1998《瓶装饮用纯净水》,GB 19298-2014《食品安全国家标准 包装饮用水》,GB 2762-2017《食品安全国家标准 食品中污染物限量》等标准及产品明示标准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安赛蜜、甜蜜素、胭脂红、亮蓝、茶多酚、咖啡因、菌落总数、二氧化碳气容量(20℃)、霉菌、酵母、耗氧量(以O₂计)、亚硝酸盐(以NO₂⁻计)、余氯(游离氯)、三氯甲烷、溴酸盐、大肠菌群、铜绿假单胞菌、锶、偏硅酸、溶解性总固体、镍、锑、溴酸盐、硝酸盐(以NO₃⁻计)、粪链球菌、产气荚膜梭菌、苋菜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其他食品（干酵母）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2762-2017《食品安全国家标准 食品中污染物限量》标准及产品明示标准和指标的要求。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总砷(以As计)、铅(以Pb计)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13210-2014《柑橘罐头》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13213-2017《猪肉糜类罐头》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7098-2015《食品安全国家标准  罐头食品》等标准及产品明示标准和指标的要求。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脱氢乙酸及其钠盐(以脱氢乙酸计)、苯甲酸及其钠盐(以苯甲酸计)、山梨酸及其钾盐(以山梨酸计)、糖精钠(以糖精计)、柠檬黄、日落黄、商业无菌、阿斯巴甜、甜蜜素(以环己基氨基磺酸计)、无机砷(以As计)、铅(以Pb计)、镉(以Cd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22474-2008《果酱》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抽检项目包括苯甲酸及其钠盐(以苯甲酸计)、脱氢乙酸及其钠盐(以脱氢乙酸计)、糖精钠(以糖精计)、甜蜜素(以环己基氨基磺酸计)、菌落总数、大肠菌群、霉菌。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20825-2007《老白干香型白酒 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2757-2012《食品安全国家标准 蒸馏酒及其配制酒》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15037-2006《葡萄酒》,GB/T 4927-2008《啤酒》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2758-2012《食品安全国家标准 发酵酒及其配制酒》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13662-2018《黄酒》等标准及产品明示标准和指标的要求。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(20℃)(体积分数)、甲醇、苯甲酸或苯甲酸钠(以苯甲酸计)、山梨酸或山梨酸钾(以山梨酸计)、脱氢乙酸及其钠盐(以脱氢乙酸计)、二氧化硫残留量(以SO₂计)、糖精钠(以糖精计)、甜蜜素、三氯蔗糖、氰化物(以HCN计)、警示语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35883-2018《冰糖》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1445-2018《绵白糖》等标准及产品明示标准和指标的要求。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抽检项目包括蔗糖分(辅助),总糖分,二氧化硫残留量(以SO₂计),螨,还原糖分,色值。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23587-2009《粉条》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《国家卫生计生委关于批准β-半乳糖苷酶为食品添加剂新品种等的公告（2015年第1号）》等标准及产品明示标准和指标的要求。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抽检项目包括铝的残留量(干样品，以Al计)、二氧化硫残留量(以SO₂计)、铅(以Pb计)。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抽检依据是GB/T20977-2007《糕点通则》,GB/T20981-2007《面包》,GB 2760-2014《食品安全国家标准 食品添加剂使用标准》,GB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苯甲酸及其钠盐(以苯甲酸计)、山梨酸及其钾盐(以山梨酸计)、糖精钠(以糖精计)、甜蜜素(以环己基氨基磺酸计)、安赛蜜、铝的残留量(干样品，以Al计)、纳他霉素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）等标准及产品明示标准和指标的要求、《食品安全国家标准 食品中真菌毒素限量》（GB 2761）等标准及产品明示标准和指标的要求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14934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1.油炸面制品（自制）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抽检项目包括铅、镉、总汞、铬、黄曲霉毒素B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、六六六、滴滴涕、赭曲霉毒素A。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胭脂红、亚硝酸盐(以亚硝酸钠计)、苯甲酸及其钠盐(以苯甲酸计)、山梨酸及其钾盐(以山梨酸计)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鲜面条抽检项目包括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硼砂、甲醛、过氧化苯甲酰、苯甲酸。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3.火锅调味料(底料、蘸料)(自制)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罂粟碱、吗啡、可待因、那可丁、蒂巴因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4.发酵面制品（自制）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苯甲酸及其钠盐(以苯甲酸计)、山梨酸及其钾盐(以山梨酸计)、糖精钠(以糖精计）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5461-2016《食用盐》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26878-2011《食品安全国家标准 食用盐碘含量》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2721-2015《食品安全国家标准 食用盐》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抽检项目包括氯化钠(以湿基计)、硫酸根、氯离子、镁离子、钙离子、碘强化剂(以I计)、亚铁氰化钾(以[Fe(CN)₆]⁴⁻计)、铅(以Pb计)、镉(以Cd计)、总砷(以As计)、总汞(以Hg计)、钡(以Ba计)。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19295-2011《食品安全国家标准 速冻面米制品》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抽检项目包括过氧化值(以脂肪计)、铅(以Pb计)、糖精钠(以糖精计)、菌落总数、大肠菌群。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开心果、杏仁、松仁、瓜子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酸价(以脂肪计)(KOH)、过氧化值(以脂肪计)、铅(以Pb计)、黄曲霉毒素B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、糖精钠(以糖精计)、甜蜜素(以环己基氨基磺酸计)、三氯蔗糖、纽甜、二氧化硫残留量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抽检依据是GB/T 22292-2017《茉莉花茶》,GB 2762-2017《食品安全国家标准 食品中污染物限量》,GB 2763-2019《食品安全国家标准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抽检项目包括铅(以Pb计)、草甘膦、内吸磷、乙酰甲胺磷、氰戊菊酯和S-氰戊菊酯、甲胺磷、啶虫脒、敌百虫、甲拌磷、克百威、水胺硫磷、氧乐果、灭线磷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bCs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检验依据GB2763-2016《食品安全国家标准 食品中农药最大残留限量》；GB2762-2017《食品安全国家标准 食品中污染物限量》；GB19300-2014《食品安全国家标准 坚果与籽类食品》；中华人民共和国农业部公告 第2292号，中华人民共和国农业部公告第235号《动物性食品中兽药最高残留限量》；整顿办函{2010}50号《食品中可能违法添加的非食用物质和易滥用的食品添加剂名单（第四批）》。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畜禽肉及副产品检验项目包括</w:t>
      </w:r>
      <w:r>
        <w:rPr>
          <w:rFonts w:hint="eastAsia" w:ascii="仿宋" w:hAnsi="仿宋" w:eastAsia="仿宋" w:cs="仿宋"/>
          <w:sz w:val="32"/>
          <w:szCs w:val="32"/>
        </w:rPr>
        <w:t>克伦特罗、沙丁胺醇、氯霉素、莱克多巴胺、</w:t>
      </w:r>
      <w:r>
        <w:rPr>
          <w:rFonts w:hint="eastAsia" w:ascii="仿宋" w:hAnsi="仿宋" w:eastAsia="仿宋" w:cs="仿宋"/>
          <w:bCs/>
          <w:sz w:val="32"/>
          <w:szCs w:val="32"/>
        </w:rPr>
        <w:t>氟苯尼考、多西环素(强力霉素）、土霉素、恩诺沙星（以恩诺沙星与环丙沙星之和计）、诺氟沙星、磺胺类（总量）、金霉素、四环素、特布他林、呋喃唑酮代谢物、呋喃它酮代谢物、呋喃西林代谢物、呋喃妥因代谢物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蔬菜检验项目包括倍硫磷、毒死蜱、多菌灵、腐霉利、甲拌磷、克百威、杀扑磷、水胺硫磷、氧乐果、阿维菌素、氯氰菊酯和高效氯氰菊酯、敌百虫、甲霜灵和精甲霜灵、对硫磷、氟虫腈、甲基对硫磷、二嗪磷、灭蝇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水果检验项目包括辛硫磷、氟环唑、毒死蜱、丙溴磷、苯醚甲环唑、阿维菌素、甲基异柳磷、氯氰菊酯和高效氯氰菊酯、对硫磷、敌敌畏、氧乐果、烯唑醇、戊唑醇、灭线磷、氰戊菊酯和S-氰戊菊酯、甲霜灵和精甲霜灵、苯醚甲环唑、乙酰甲胺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鲜蛋检验项目包括恩诺沙星（恩诺沙星与环丙沙星之和)、培氟沙星、氧氟沙星、洛美沙星、氯霉素、氟苯尼考、呋喃它酮代谢物、呋喃西林代谢物、呋喃妥因代谢物等。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水产品检验项目包括孔雀石绿、氯霉素、呋喃唑酮代谢物、呋喃它酮代谢物、恩诺沙星（以恩诺沙星与环丙沙星之和计）、氧氟沙星、培氟沙星、洛美沙星、诺氟沙星、磺胺类（总量）、甲硝唑、四环素、挥发性盐基氮、铅（以Pb计）、镉（以Cd计）等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23C031C"/>
    <w:rsid w:val="03801149"/>
    <w:rsid w:val="065313D6"/>
    <w:rsid w:val="06B72B71"/>
    <w:rsid w:val="071E2A78"/>
    <w:rsid w:val="0ADE5932"/>
    <w:rsid w:val="0B417DAB"/>
    <w:rsid w:val="0BE540D0"/>
    <w:rsid w:val="0C37346C"/>
    <w:rsid w:val="0E833C5A"/>
    <w:rsid w:val="0F5867D5"/>
    <w:rsid w:val="0F7015E0"/>
    <w:rsid w:val="0FE909F3"/>
    <w:rsid w:val="11481372"/>
    <w:rsid w:val="13046F05"/>
    <w:rsid w:val="14A85267"/>
    <w:rsid w:val="15146D80"/>
    <w:rsid w:val="16C71132"/>
    <w:rsid w:val="17926192"/>
    <w:rsid w:val="19157574"/>
    <w:rsid w:val="19843F99"/>
    <w:rsid w:val="19E07D5D"/>
    <w:rsid w:val="1E1666F5"/>
    <w:rsid w:val="1EB80111"/>
    <w:rsid w:val="1EFE0FAC"/>
    <w:rsid w:val="1F806BE6"/>
    <w:rsid w:val="1FF61769"/>
    <w:rsid w:val="20192273"/>
    <w:rsid w:val="209C5A3D"/>
    <w:rsid w:val="21A44A99"/>
    <w:rsid w:val="23036CE8"/>
    <w:rsid w:val="233A5DB1"/>
    <w:rsid w:val="272D7E29"/>
    <w:rsid w:val="27F857A2"/>
    <w:rsid w:val="28135311"/>
    <w:rsid w:val="293609AC"/>
    <w:rsid w:val="29D804B4"/>
    <w:rsid w:val="2AD66346"/>
    <w:rsid w:val="2E240B06"/>
    <w:rsid w:val="2F5E4339"/>
    <w:rsid w:val="2F6C153F"/>
    <w:rsid w:val="32673D19"/>
    <w:rsid w:val="32DA12DB"/>
    <w:rsid w:val="330F4A7A"/>
    <w:rsid w:val="33201431"/>
    <w:rsid w:val="34AF2AF8"/>
    <w:rsid w:val="351402C8"/>
    <w:rsid w:val="352644C9"/>
    <w:rsid w:val="35921B2F"/>
    <w:rsid w:val="368559F4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891C99"/>
    <w:rsid w:val="3BAA6D17"/>
    <w:rsid w:val="3CFC09AD"/>
    <w:rsid w:val="3D0E7096"/>
    <w:rsid w:val="3DBC3709"/>
    <w:rsid w:val="3E0127B5"/>
    <w:rsid w:val="3E7D794C"/>
    <w:rsid w:val="42661BC3"/>
    <w:rsid w:val="43F4008F"/>
    <w:rsid w:val="450E0C06"/>
    <w:rsid w:val="459E4818"/>
    <w:rsid w:val="48D37826"/>
    <w:rsid w:val="4ACC3D93"/>
    <w:rsid w:val="4B2F389F"/>
    <w:rsid w:val="4CED43E9"/>
    <w:rsid w:val="4D370998"/>
    <w:rsid w:val="4D5559DC"/>
    <w:rsid w:val="4EDC7AF0"/>
    <w:rsid w:val="50B42EE1"/>
    <w:rsid w:val="51A06DAB"/>
    <w:rsid w:val="520624F2"/>
    <w:rsid w:val="53970704"/>
    <w:rsid w:val="53AE720D"/>
    <w:rsid w:val="55972AD6"/>
    <w:rsid w:val="56FE4FE4"/>
    <w:rsid w:val="58DB53A1"/>
    <w:rsid w:val="59612BE8"/>
    <w:rsid w:val="59DE34E9"/>
    <w:rsid w:val="5A270918"/>
    <w:rsid w:val="5B200967"/>
    <w:rsid w:val="5B4123CC"/>
    <w:rsid w:val="5CB16D5E"/>
    <w:rsid w:val="5F0C2D53"/>
    <w:rsid w:val="5F126E38"/>
    <w:rsid w:val="5F206116"/>
    <w:rsid w:val="60624BD5"/>
    <w:rsid w:val="6067193E"/>
    <w:rsid w:val="60E60737"/>
    <w:rsid w:val="659C75FC"/>
    <w:rsid w:val="660D7972"/>
    <w:rsid w:val="69BD2834"/>
    <w:rsid w:val="69BF0CC0"/>
    <w:rsid w:val="6FFC1059"/>
    <w:rsid w:val="70066E6F"/>
    <w:rsid w:val="70D663CE"/>
    <w:rsid w:val="71054366"/>
    <w:rsid w:val="71696FBD"/>
    <w:rsid w:val="72DA7482"/>
    <w:rsid w:val="73825314"/>
    <w:rsid w:val="749424C2"/>
    <w:rsid w:val="768C3BC3"/>
    <w:rsid w:val="76B17708"/>
    <w:rsid w:val="77060618"/>
    <w:rsid w:val="7A8041EE"/>
    <w:rsid w:val="7B7547E8"/>
    <w:rsid w:val="7C603EFF"/>
    <w:rsid w:val="7C7E2867"/>
    <w:rsid w:val="7CFE0D05"/>
    <w:rsid w:val="7D883B78"/>
    <w:rsid w:val="7D946C32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3</TotalTime>
  <ScaleCrop>false</ScaleCrop>
  <LinksUpToDate>false</LinksUpToDate>
  <CharactersWithSpaces>1958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向暖</cp:lastModifiedBy>
  <cp:lastPrinted>2020-09-23T02:27:00Z</cp:lastPrinted>
  <dcterms:modified xsi:type="dcterms:W3CDTF">2020-11-10T08:19:37Z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