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D9" w:rsidRDefault="00D23D1F">
      <w:pPr>
        <w:pStyle w:val="aa"/>
        <w:framePr w:hSpace="180" w:vSpace="180" w:wrap="around" w:hAnchor="margin" w:y="2"/>
        <w:widowControl/>
        <w:rPr>
          <w:rFonts w:hint="default"/>
        </w:rPr>
      </w:pPr>
      <w:r>
        <w:rPr>
          <w:rFonts w:ascii="Times New Roman" w:hint="default"/>
        </w:rPr>
        <w:t>ICS</w:t>
      </w:r>
      <w:r>
        <w:rPr>
          <w:rFonts w:hint="default"/>
        </w:rPr>
        <w:t> </w:t>
      </w:r>
      <w:r>
        <w:rPr>
          <w:rFonts w:ascii="仿宋_GB2312" w:eastAsia="仿宋_GB2312"/>
          <w:color w:val="000000"/>
        </w:rPr>
        <w:t>65.040.20</w:t>
      </w:r>
    </w:p>
    <w:p w:rsidR="002547D9" w:rsidRDefault="00D23D1F">
      <w:pPr>
        <w:pStyle w:val="aa"/>
        <w:framePr w:hSpace="180" w:vSpace="180" w:wrap="around" w:hAnchor="margin" w:y="2"/>
        <w:widowControl/>
        <w:rPr>
          <w:rFonts w:hint="default"/>
        </w:rPr>
      </w:pPr>
      <w:r>
        <w:t>B 39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4"/>
      </w:tblGrid>
      <w:tr w:rsidR="002547D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7D9" w:rsidRDefault="001311B4">
            <w:pPr>
              <w:pStyle w:val="aa"/>
              <w:framePr w:hSpace="180" w:vSpace="180" w:wrap="around" w:hAnchor="margin" w:y="2"/>
              <w:widowControl/>
              <w:rPr>
                <w:rFonts w:hint="default"/>
              </w:rPr>
            </w:pPr>
            <w:r>
              <w:rPr>
                <w:rFonts w:hint="default"/>
              </w:rPr>
              <w:pict>
                <v:rect id="BAH" o:spid="_x0000_s1026" style="position:absolute;margin-left:-5.25pt;margin-top:0;width:68.25pt;height:15.6pt;z-index:-251661312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Iri/s1QAAAAcBAAAPAAAAAAAAAAEA&#10;IAAAACIAAABkcnMvZG93bnJldi54bWxQSwECFAAUAAAACACHTuJAkbCug6ABAAAwAwAADgAAAAAA&#10;AAABACAAAAAkAQAAZHJzL2Uyb0RvYy54bWxQSwUGAAAAAAYABgBZAQAANgUAAAAA&#10;" stroked="f"/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0" w:name="BAH"/>
            <w:r w:rsidR="00D23D1F">
              <w:instrText xml:space="preserve"> FORMTEXT </w:instrText>
            </w:r>
            <w:r>
              <w:fldChar w:fldCharType="end"/>
            </w:r>
            <w:bookmarkEnd w:id="0"/>
          </w:p>
        </w:tc>
      </w:tr>
    </w:tbl>
    <w:p w:rsidR="002547D9" w:rsidRDefault="00D23D1F">
      <w:pPr>
        <w:pStyle w:val="af3"/>
        <w:framePr w:w="6101" w:h="1389" w:hRule="exact" w:hSpace="181" w:vSpace="181" w:wrap="around" w:vAnchor="page" w:hAnchor="page" w:x="4674" w:y="943"/>
      </w:pPr>
      <w:r>
        <w:t>DB</w:t>
      </w:r>
      <w:r>
        <w:rPr>
          <w:rFonts w:hint="eastAsia"/>
        </w:rPr>
        <w:t>34</w:t>
      </w:r>
    </w:p>
    <w:p w:rsidR="002547D9" w:rsidRDefault="00D23D1F">
      <w:pPr>
        <w:pStyle w:val="af5"/>
        <w:framePr w:w="9404" w:hSpace="181" w:vSpace="181" w:wrap="around" w:vAnchor="page" w:hAnchor="page" w:x="1420" w:y="2287"/>
        <w:rPr>
          <w:rFonts w:hint="default"/>
        </w:rPr>
      </w:pPr>
      <w:r>
        <w:t>安徽省地方标准</w:t>
      </w:r>
    </w:p>
    <w:p w:rsidR="002547D9" w:rsidRDefault="00D23D1F">
      <w:pPr>
        <w:pStyle w:val="20"/>
        <w:framePr w:w="9140" w:h="1242" w:hRule="exact" w:hSpace="284" w:wrap="around" w:vAnchor="page" w:hAnchor="page" w:x="1646" w:y="2911"/>
        <w:wordWrap w:val="0"/>
        <w:spacing w:before="0"/>
        <w:rPr>
          <w:rFonts w:hint="default"/>
        </w:rPr>
      </w:pPr>
      <w:r>
        <w:t>DB 34/</w:t>
      </w:r>
      <w:bookmarkStart w:id="1" w:name="StdNo1"/>
      <w:r>
        <w:t>T</w:t>
      </w:r>
      <w:bookmarkEnd w:id="1"/>
      <w:r>
        <w:t xml:space="preserve"> </w:t>
      </w:r>
      <w:r w:rsidR="001311B4">
        <w:rPr>
          <w:rFonts w:hint="default"/>
        </w:rPr>
        <w:pict>
          <v:rect id="DT" o:spid="_x0000_s1029" style="position:absolute;left:0;text-align:left;margin-left:372.8pt;margin-top:2.7pt;width:90pt;height:18pt;z-index:-251657216;mso-position-horizontal-relative:text;mso-position-vertical-relative:text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B5g8svWAAAACAEAAA8AAAAAAAAAAQAgAAAA&#10;IgAAAGRycy9kb3ducmV2LnhtbFBLAQIUABQAAAAIAIdO4kDyr1D2mwEAADADAAAOAAAAAAAAAAEA&#10;IAAAACUBAABkcnMvZTJvRG9jLnhtbFBLBQYAAAAABgAGAFkBAAAyBQAAAAA=&#10;" stroked="f"/>
        </w:pict>
      </w:r>
      <w:r>
        <w:rPr>
          <w:rFonts w:hAnsi="黑体"/>
        </w:rPr>
        <w:t>XXXX-2020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2547D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7D9" w:rsidRDefault="002547D9">
            <w:pPr>
              <w:pStyle w:val="20"/>
              <w:framePr w:w="9140" w:h="1242" w:hRule="exact" w:hSpace="284" w:wrap="around" w:vAnchor="page" w:hAnchor="page" w:x="1646" w:y="2911"/>
              <w:wordWrap w:val="0"/>
              <w:spacing w:before="0"/>
              <w:rPr>
                <w:rFonts w:hint="default"/>
              </w:rPr>
            </w:pPr>
          </w:p>
        </w:tc>
      </w:tr>
    </w:tbl>
    <w:p w:rsidR="002547D9" w:rsidRDefault="002547D9">
      <w:pPr>
        <w:pStyle w:val="20"/>
        <w:framePr w:w="9140" w:h="1242" w:hRule="exact" w:hSpace="284" w:wrap="around" w:vAnchor="page" w:hAnchor="page" w:x="1646" w:y="2911"/>
        <w:wordWrap w:val="0"/>
        <w:spacing w:before="0"/>
        <w:rPr>
          <w:rFonts w:hint="default"/>
        </w:rPr>
      </w:pPr>
    </w:p>
    <w:p w:rsidR="002547D9" w:rsidRDefault="002547D9">
      <w:pPr>
        <w:pStyle w:val="20"/>
        <w:framePr w:w="9140" w:h="1242" w:hRule="exact" w:hSpace="284" w:wrap="around" w:vAnchor="page" w:hAnchor="page" w:x="1646" w:y="2911"/>
        <w:wordWrap w:val="0"/>
        <w:spacing w:before="0"/>
        <w:rPr>
          <w:rFonts w:hint="default"/>
        </w:rPr>
      </w:pPr>
    </w:p>
    <w:p w:rsidR="002547D9" w:rsidRPr="00D23D1F" w:rsidRDefault="00D23D1F" w:rsidP="00D23D1F">
      <w:pPr>
        <w:framePr w:w="9645" w:h="6542" w:hRule="exact" w:wrap="around" w:vAnchor="page" w:hAnchor="page" w:x="1376" w:y="6274"/>
        <w:widowControl/>
        <w:spacing w:line="259" w:lineRule="auto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  <w:r w:rsidRPr="00D23D1F">
        <w:rPr>
          <w:rFonts w:ascii="黑体" w:eastAsia="黑体" w:hAnsi="黑体" w:hint="eastAsia"/>
          <w:sz w:val="44"/>
          <w:szCs w:val="44"/>
        </w:rPr>
        <w:t>甜叶菊茶加工技术规程</w:t>
      </w:r>
    </w:p>
    <w:p w:rsidR="002547D9" w:rsidRDefault="00D23D1F">
      <w:pPr>
        <w:pStyle w:val="ad"/>
        <w:framePr w:w="9645" w:h="6542" w:hRule="exact" w:wrap="around" w:vAnchor="page" w:hAnchor="page" w:x="1376" w:y="6274"/>
        <w:widowControl/>
        <w:spacing w:before="0"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2547D9" w:rsidRDefault="0086301C">
      <w:pPr>
        <w:pStyle w:val="ad"/>
        <w:framePr w:w="9645" w:h="6542" w:hRule="exact" w:wrap="around" w:vAnchor="page" w:hAnchor="page" w:x="1376" w:y="6274"/>
        <w:widowControl/>
        <w:spacing w:before="0" w:line="480" w:lineRule="auto"/>
        <w:rPr>
          <w:sz w:val="32"/>
          <w:szCs w:val="32"/>
        </w:rPr>
      </w:pPr>
      <w:r w:rsidRPr="0086301C">
        <w:rPr>
          <w:sz w:val="32"/>
          <w:szCs w:val="32"/>
        </w:rPr>
        <w:t>Processing Technical Specification of Stevia Tea</w:t>
      </w:r>
    </w:p>
    <w:p w:rsidR="002547D9" w:rsidRDefault="00D23D1F">
      <w:pPr>
        <w:pStyle w:val="ad"/>
        <w:framePr w:w="9645" w:h="6542" w:hRule="exact" w:wrap="around" w:vAnchor="page" w:hAnchor="page" w:x="1376" w:y="6274"/>
        <w:widowControl/>
        <w:spacing w:before="0" w:line="480" w:lineRule="auto"/>
        <w:rPr>
          <w:sz w:val="32"/>
          <w:szCs w:val="32"/>
        </w:rPr>
      </w:pPr>
      <w:bookmarkStart w:id="2" w:name="_GoBack"/>
      <w:bookmarkEnd w:id="2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</w:rPr>
        <w:t>（征求意见稿）</w:t>
      </w:r>
      <w:r>
        <w:rPr>
          <w:b/>
        </w:rPr>
        <w:br w:type="page"/>
      </w:r>
      <w:r>
        <w:rPr>
          <w:rFonts w:hint="eastAsia"/>
          <w:sz w:val="32"/>
          <w:szCs w:val="32"/>
        </w:rPr>
        <w:t xml:space="preserve"> </w:t>
      </w:r>
    </w:p>
    <w:p w:rsidR="002547D9" w:rsidRDefault="002547D9">
      <w:pPr>
        <w:pStyle w:val="af4"/>
        <w:framePr w:w="9645" w:h="6542" w:hRule="exact" w:wrap="around" w:vAnchor="page" w:hAnchor="page" w:x="1376" w:y="6274"/>
        <w:widowControl/>
        <w:spacing w:before="0"/>
        <w:jc w:val="both"/>
        <w:rPr>
          <w:rFonts w:hint="default"/>
        </w:rPr>
      </w:pPr>
    </w:p>
    <w:p w:rsidR="002547D9" w:rsidRDefault="00D23D1F">
      <w:pPr>
        <w:pStyle w:val="af2"/>
        <w:framePr w:w="3997" w:h="471" w:hRule="exact" w:vSpace="181" w:wrap="around" w:vAnchor="page" w:hAnchor="page" w:x="1458" w:y="14020"/>
      </w:pPr>
      <w:r>
        <w:rPr>
          <w:rFonts w:ascii="黑体" w:hAnsi="黑体" w:cs="黑体" w:hint="eastAsia"/>
        </w:rPr>
        <w:t>2020</w:t>
      </w:r>
      <w:r w:rsidR="001F53A3">
        <w:rPr>
          <w:rFonts w:ascii="黑体" w:hAnsi="黑体" w:cs="黑体" w:hint="eastAsia"/>
        </w:rPr>
        <w:t>—</w:t>
      </w:r>
      <w:r>
        <w:rPr>
          <w:rFonts w:ascii="黑体" w:hAnsi="黑体" w:cs="黑体" w:hint="eastAsia"/>
        </w:rPr>
        <w:t>XX</w:t>
      </w:r>
      <w:r w:rsidR="001F53A3">
        <w:rPr>
          <w:rFonts w:ascii="黑体" w:hAnsi="黑体" w:cs="黑体" w:hint="eastAsia"/>
        </w:rPr>
        <w:t>—</w:t>
      </w:r>
      <w:r>
        <w:rPr>
          <w:rFonts w:ascii="黑体" w:hAnsi="黑体" w:cs="黑体" w:hint="eastAsia"/>
        </w:rPr>
        <w:t>XX发布</w:t>
      </w:r>
      <w:r w:rsidR="001311B4">
        <w:pict>
          <v:line id="直线 10" o:spid="_x0000_s1028" style="position:absolute;z-index:251661312;mso-position-horizontal-relative:text;mso-position-vertical-relative:page" from="-.05pt,728.5pt" to="481.85pt,728.5pt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YdrPNYAAAALAQAADwAAAAAAAAABACAAAAAiAAAAZHJzL2Rvd25y&#10;ZXYueG1sUEsBAhQAFAAAAAgAh07iQG4aeMrHAQAAkAMAAA4AAAAAAAAAAQAgAAAAJQEAAGRycy9l&#10;Mm9Eb2MueG1sUEsFBgAAAAAGAAYAWQEAAF4FAAAAAA==&#10;">
            <w10:wrap anchory="page"/>
            <w10:anchorlock/>
          </v:line>
        </w:pict>
      </w:r>
    </w:p>
    <w:p w:rsidR="002547D9" w:rsidRDefault="00D23D1F">
      <w:pPr>
        <w:pStyle w:val="ab"/>
        <w:framePr w:w="3997" w:h="471" w:hRule="exact" w:vSpace="181" w:wrap="around" w:vAnchor="page" w:hAnchor="page" w:x="6880" w:y="14037"/>
      </w:pPr>
      <w:r>
        <w:rPr>
          <w:rFonts w:ascii="黑体" w:hAnsi="黑体" w:cs="黑体" w:hint="eastAsia"/>
        </w:rPr>
        <w:t>2020</w:t>
      </w:r>
      <w:r>
        <w:rPr>
          <w:rFonts w:ascii="黑体" w:hAnsi="黑体" w:cs="黑体"/>
        </w:rPr>
        <w:t>—</w:t>
      </w:r>
      <w:r>
        <w:rPr>
          <w:rFonts w:ascii="黑体" w:hAnsi="黑体" w:cs="黑体" w:hint="eastAsia"/>
        </w:rPr>
        <w:t>XX</w:t>
      </w:r>
      <w:r>
        <w:rPr>
          <w:rFonts w:ascii="黑体" w:hAnsi="黑体" w:cs="黑体"/>
        </w:rPr>
        <w:t>—</w:t>
      </w:r>
      <w:r>
        <w:rPr>
          <w:rFonts w:ascii="黑体" w:hAnsi="黑体" w:cs="黑体" w:hint="eastAsia"/>
        </w:rPr>
        <w:t>XX   实施</w:t>
      </w:r>
    </w:p>
    <w:p w:rsidR="002547D9" w:rsidRDefault="00D23D1F">
      <w:pPr>
        <w:pStyle w:val="af7"/>
        <w:framePr w:w="7943" w:h="1135" w:hRule="exact" w:hSpace="125" w:vSpace="181" w:wrap="around" w:vAnchor="page" w:hAnchor="page" w:x="2174" w:y="15334"/>
        <w:jc w:val="both"/>
        <w:rPr>
          <w:rFonts w:hint="default"/>
        </w:rPr>
      </w:pPr>
      <w:r>
        <w:t>安徽省市场监督管理局</w:t>
      </w:r>
      <w:r>
        <w:rPr>
          <w:rFonts w:hint="default"/>
        </w:rPr>
        <w:t>  </w:t>
      </w:r>
      <w:r>
        <w:rPr>
          <w:rStyle w:val="af1"/>
          <w:rFonts w:hAnsi="Times New Roman"/>
        </w:rPr>
        <w:t>发布</w:t>
      </w:r>
    </w:p>
    <w:p w:rsidR="002547D9" w:rsidRDefault="001311B4">
      <w:pPr>
        <w:pStyle w:val="ac"/>
        <w:rPr>
          <w:rFonts w:hint="default"/>
        </w:rPr>
      </w:pPr>
      <w:r>
        <w:rPr>
          <w:rFonts w:hint="default"/>
        </w:rPr>
        <w:pict>
          <v:line id="直线 11" o:spid="_x0000_s1027" style="position:absolute;left:0;text-align:left;z-index:251662336" from=".8pt,193.25pt" to="482.7pt,193.25pt" o:gfxdata="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VLQSdYAAAAJAQAADwAAAAAAAAABACAAAAAiAAAAZHJzL2Rv&#10;d25yZXYueG1sUEsBAhQAFAAAAAgAh07iQFFnlWbKAQAAkAMAAA4AAAAAAAAAAQAgAAAAJQEAAGRy&#10;cy9lMm9Eb2MueG1sUEsFBgAAAAAGAAYAWQEAAGEFAAAAAA==&#10;"/>
        </w:pict>
      </w:r>
    </w:p>
    <w:p w:rsidR="002547D9" w:rsidRDefault="002547D9">
      <w:pPr>
        <w:rPr>
          <w:rFonts w:ascii="宋体" w:eastAsia="Times New Roman" w:hAnsi="Times New Roman" w:cs="Times New Roman"/>
          <w:szCs w:val="20"/>
        </w:rPr>
        <w:sectPr w:rsidR="002547D9">
          <w:pgSz w:w="11906" w:h="16838"/>
          <w:pgMar w:top="1440" w:right="1800" w:bottom="1440" w:left="1800" w:header="1" w:footer="1" w:gutter="0"/>
          <w:pgNumType w:start="1"/>
          <w:cols w:space="425"/>
          <w:docGrid w:type="lines" w:linePitch="312"/>
        </w:sectPr>
      </w:pPr>
    </w:p>
    <w:p w:rsidR="001F53A3" w:rsidRDefault="001F53A3" w:rsidP="001F53A3">
      <w:pPr>
        <w:widowControl/>
        <w:tabs>
          <w:tab w:val="left" w:pos="202"/>
        </w:tabs>
        <w:spacing w:line="259" w:lineRule="auto"/>
        <w:jc w:val="center"/>
        <w:rPr>
          <w:b/>
          <w:bCs/>
          <w:kern w:val="0"/>
          <w:sz w:val="32"/>
          <w:szCs w:val="32"/>
        </w:rPr>
      </w:pPr>
      <w:r w:rsidRPr="001F53A3">
        <w:rPr>
          <w:b/>
          <w:bCs/>
          <w:kern w:val="0"/>
          <w:sz w:val="32"/>
          <w:szCs w:val="32"/>
        </w:rPr>
        <w:lastRenderedPageBreak/>
        <w:t xml:space="preserve"> </w:t>
      </w:r>
      <w:r w:rsidRPr="001F53A3">
        <w:rPr>
          <w:b/>
          <w:bCs/>
          <w:kern w:val="0"/>
          <w:sz w:val="32"/>
          <w:szCs w:val="32"/>
        </w:rPr>
        <w:t>前</w:t>
      </w:r>
      <w:r w:rsidRPr="001F53A3">
        <w:rPr>
          <w:b/>
          <w:bCs/>
          <w:kern w:val="0"/>
          <w:sz w:val="32"/>
          <w:szCs w:val="32"/>
        </w:rPr>
        <w:t xml:space="preserve">  </w:t>
      </w:r>
      <w:r w:rsidRPr="001F53A3">
        <w:rPr>
          <w:b/>
          <w:bCs/>
          <w:kern w:val="0"/>
          <w:sz w:val="32"/>
          <w:szCs w:val="32"/>
        </w:rPr>
        <w:t>言</w:t>
      </w:r>
    </w:p>
    <w:p w:rsidR="001F53A3" w:rsidRPr="001F53A3" w:rsidRDefault="001F53A3" w:rsidP="001F53A3">
      <w:pPr>
        <w:widowControl/>
        <w:tabs>
          <w:tab w:val="left" w:pos="202"/>
        </w:tabs>
        <w:spacing w:line="259" w:lineRule="auto"/>
        <w:jc w:val="center"/>
        <w:rPr>
          <w:b/>
          <w:bCs/>
          <w:kern w:val="0"/>
          <w:sz w:val="32"/>
          <w:szCs w:val="32"/>
        </w:rPr>
      </w:pPr>
    </w:p>
    <w:p w:rsidR="001F53A3" w:rsidRPr="0027425A" w:rsidRDefault="001F53A3" w:rsidP="001F53A3">
      <w:pPr>
        <w:spacing w:line="360" w:lineRule="auto"/>
        <w:ind w:firstLineChars="177" w:firstLine="425"/>
        <w:rPr>
          <w:rFonts w:ascii="宋体" w:hAnsi="宋体"/>
          <w:sz w:val="24"/>
        </w:rPr>
      </w:pPr>
      <w:r w:rsidRPr="0027425A">
        <w:rPr>
          <w:rFonts w:ascii="宋体" w:hAnsi="宋体" w:hint="eastAsia"/>
          <w:kern w:val="1"/>
          <w:sz w:val="24"/>
        </w:rPr>
        <w:t>本标准按照 GB/T 1.1</w:t>
      </w:r>
      <w:r>
        <w:rPr>
          <w:rFonts w:ascii="宋体" w:hAnsi="宋体" w:hint="eastAsia"/>
          <w:kern w:val="1"/>
          <w:sz w:val="24"/>
        </w:rPr>
        <w:t>-2009</w:t>
      </w:r>
      <w:r w:rsidRPr="0027425A">
        <w:rPr>
          <w:rFonts w:ascii="宋体" w:hAnsi="宋体" w:hint="eastAsia"/>
          <w:kern w:val="1"/>
          <w:sz w:val="24"/>
        </w:rPr>
        <w:t>给出的规则起草</w:t>
      </w:r>
      <w:r w:rsidR="00BB659D">
        <w:rPr>
          <w:rFonts w:ascii="宋体" w:hAnsi="宋体" w:hint="eastAsia"/>
          <w:kern w:val="1"/>
          <w:sz w:val="24"/>
        </w:rPr>
        <w:t>。</w:t>
      </w:r>
    </w:p>
    <w:p w:rsidR="001F53A3" w:rsidRPr="00B46F83" w:rsidRDefault="001F53A3" w:rsidP="001F53A3">
      <w:pPr>
        <w:spacing w:line="360" w:lineRule="auto"/>
        <w:ind w:firstLineChars="177" w:firstLine="425"/>
        <w:rPr>
          <w:rFonts w:ascii="宋体" w:hAnsi="宋体"/>
          <w:kern w:val="1"/>
          <w:sz w:val="24"/>
        </w:rPr>
      </w:pPr>
      <w:r w:rsidRPr="00B46F83">
        <w:rPr>
          <w:rFonts w:ascii="宋体" w:hAnsi="宋体" w:hint="eastAsia"/>
          <w:kern w:val="1"/>
          <w:sz w:val="24"/>
        </w:rPr>
        <w:t>本标准由</w:t>
      </w:r>
      <w:r>
        <w:rPr>
          <w:rFonts w:ascii="宋体" w:hAnsi="宋体" w:hint="eastAsia"/>
          <w:kern w:val="1"/>
          <w:sz w:val="24"/>
        </w:rPr>
        <w:t>明光市农业技术推广中心</w:t>
      </w:r>
      <w:r w:rsidRPr="00B46F83">
        <w:rPr>
          <w:rFonts w:ascii="宋体" w:hAnsi="宋体" w:hint="eastAsia"/>
          <w:kern w:val="1"/>
          <w:sz w:val="24"/>
        </w:rPr>
        <w:t>提出。</w:t>
      </w:r>
    </w:p>
    <w:p w:rsidR="001F53A3" w:rsidRPr="00B46F83" w:rsidRDefault="001F53A3" w:rsidP="001F53A3">
      <w:pPr>
        <w:spacing w:line="360" w:lineRule="auto"/>
        <w:ind w:firstLineChars="177" w:firstLine="425"/>
        <w:rPr>
          <w:rFonts w:ascii="宋体" w:hAnsi="宋体"/>
          <w:kern w:val="1"/>
          <w:sz w:val="24"/>
        </w:rPr>
      </w:pPr>
      <w:r w:rsidRPr="00B46F83">
        <w:rPr>
          <w:rFonts w:ascii="宋体" w:hAnsi="宋体" w:hint="eastAsia"/>
          <w:kern w:val="1"/>
          <w:sz w:val="24"/>
        </w:rPr>
        <w:t>本标准由安徽省</w:t>
      </w:r>
      <w:r>
        <w:rPr>
          <w:rFonts w:ascii="宋体" w:hAnsi="宋体" w:hint="eastAsia"/>
          <w:kern w:val="1"/>
          <w:sz w:val="24"/>
        </w:rPr>
        <w:t>农业标准</w:t>
      </w:r>
      <w:r w:rsidRPr="00B46F83">
        <w:rPr>
          <w:rFonts w:ascii="宋体" w:hAnsi="宋体" w:hint="eastAsia"/>
          <w:kern w:val="1"/>
          <w:sz w:val="24"/>
        </w:rPr>
        <w:t>委员会归口管理。</w:t>
      </w:r>
    </w:p>
    <w:p w:rsidR="001F53A3" w:rsidRPr="00B46F83" w:rsidRDefault="001F53A3" w:rsidP="001F53A3">
      <w:pPr>
        <w:spacing w:line="360" w:lineRule="auto"/>
        <w:ind w:firstLineChars="177" w:firstLine="425"/>
        <w:rPr>
          <w:rFonts w:ascii="宋体" w:hAnsi="宋体"/>
          <w:kern w:val="1"/>
          <w:sz w:val="24"/>
        </w:rPr>
      </w:pPr>
      <w:r w:rsidRPr="00B46F83">
        <w:rPr>
          <w:rFonts w:ascii="宋体" w:hAnsi="宋体" w:hint="eastAsia"/>
          <w:kern w:val="1"/>
          <w:sz w:val="24"/>
        </w:rPr>
        <w:t>本标准起草单位：</w:t>
      </w:r>
      <w:r>
        <w:rPr>
          <w:rFonts w:ascii="宋体" w:hAnsi="宋体" w:hint="eastAsia"/>
          <w:kern w:val="1"/>
          <w:sz w:val="24"/>
        </w:rPr>
        <w:t xml:space="preserve">明光市农业技术推广中心  安徽农业大学  </w:t>
      </w:r>
      <w:r w:rsidR="004E7B35">
        <w:rPr>
          <w:rFonts w:ascii="宋体" w:hAnsi="宋体" w:hint="eastAsia"/>
          <w:kern w:val="1"/>
          <w:sz w:val="24"/>
        </w:rPr>
        <w:t>安徽原野甜叶菊科技有限公司</w:t>
      </w:r>
      <w:r>
        <w:rPr>
          <w:rFonts w:ascii="宋体" w:hAnsi="宋体" w:hint="eastAsia"/>
          <w:kern w:val="1"/>
          <w:sz w:val="24"/>
        </w:rPr>
        <w:t xml:space="preserve">  </w:t>
      </w:r>
      <w:r w:rsidRPr="00B46F83">
        <w:rPr>
          <w:rFonts w:ascii="宋体" w:hAnsi="宋体" w:hint="eastAsia"/>
          <w:kern w:val="1"/>
          <w:sz w:val="24"/>
        </w:rPr>
        <w:t>安徽清山艾草制品有限责任公司。</w:t>
      </w:r>
    </w:p>
    <w:p w:rsidR="001F53A3" w:rsidRDefault="001F53A3" w:rsidP="001F53A3">
      <w:pPr>
        <w:ind w:firstLineChars="200" w:firstLine="480"/>
        <w:rPr>
          <w:rFonts w:ascii="黑体"/>
          <w:kern w:val="0"/>
          <w:sz w:val="32"/>
        </w:rPr>
      </w:pPr>
      <w:r w:rsidRPr="00B46F83">
        <w:rPr>
          <w:rFonts w:ascii="宋体" w:hAnsi="宋体" w:hint="eastAsia"/>
          <w:kern w:val="1"/>
          <w:sz w:val="24"/>
        </w:rPr>
        <w:t>本标准起草人：周福红</w:t>
      </w:r>
      <w:r>
        <w:rPr>
          <w:rFonts w:ascii="宋体" w:hAnsi="宋体" w:hint="eastAsia"/>
          <w:kern w:val="1"/>
          <w:sz w:val="24"/>
        </w:rPr>
        <w:t xml:space="preserve"> 王冬良 陈伟 李梅青 储文涛  李新耀  </w:t>
      </w:r>
      <w:r w:rsidR="004E7B35">
        <w:rPr>
          <w:rFonts w:ascii="宋体" w:hAnsi="宋体" w:hint="eastAsia"/>
          <w:kern w:val="1"/>
          <w:sz w:val="24"/>
        </w:rPr>
        <w:t xml:space="preserve">娄云  </w:t>
      </w:r>
      <w:r w:rsidRPr="00B46F83">
        <w:rPr>
          <w:rFonts w:ascii="宋体" w:hAnsi="宋体" w:hint="eastAsia"/>
          <w:kern w:val="1"/>
          <w:sz w:val="24"/>
        </w:rPr>
        <w:t>郑冬梅</w:t>
      </w:r>
      <w:r>
        <w:rPr>
          <w:rFonts w:ascii="宋体" w:hAnsi="宋体" w:hint="eastAsia"/>
          <w:kern w:val="1"/>
          <w:sz w:val="24"/>
        </w:rPr>
        <w:t xml:space="preserve">  王跃帅  薛寒冰 杨旭  周晓天 王忠友  蒋浩永 </w:t>
      </w:r>
      <w:r w:rsidR="00302BE5">
        <w:rPr>
          <w:rFonts w:ascii="宋体" w:hAnsi="宋体" w:hint="eastAsia"/>
          <w:kern w:val="1"/>
          <w:sz w:val="24"/>
        </w:rPr>
        <w:t>何学工 吕荣元</w:t>
      </w:r>
      <w:r>
        <w:rPr>
          <w:rFonts w:ascii="宋体" w:hAnsi="宋体" w:hint="eastAsia"/>
          <w:kern w:val="1"/>
          <w:sz w:val="24"/>
        </w:rPr>
        <w:t xml:space="preserve"> 魏升</w:t>
      </w:r>
    </w:p>
    <w:p w:rsidR="00AB67E2" w:rsidRDefault="00AB67E2" w:rsidP="00AB67E2">
      <w:pPr>
        <w:pStyle w:val="af9"/>
        <w:rPr>
          <w:rFonts w:hint="default"/>
        </w:rPr>
      </w:pPr>
      <w:r>
        <w:lastRenderedPageBreak/>
        <w:t>甜叶菊茶加工技术规程</w:t>
      </w:r>
    </w:p>
    <w:p w:rsidR="00AB67E2" w:rsidRPr="00AB67E2" w:rsidRDefault="00AB67E2" w:rsidP="00AB67E2">
      <w:pPr>
        <w:pStyle w:val="1"/>
        <w:spacing w:before="312" w:after="312"/>
        <w:rPr>
          <w:rFonts w:ascii="Times New Roman" w:hAnsi="Times New Roman" w:hint="default"/>
          <w:bCs/>
          <w:sz w:val="28"/>
          <w:szCs w:val="28"/>
        </w:rPr>
      </w:pPr>
      <w:r w:rsidRPr="00AB67E2">
        <w:rPr>
          <w:rFonts w:ascii="Times New Roman" w:hAnsi="Times New Roman"/>
          <w:bCs/>
          <w:sz w:val="28"/>
          <w:szCs w:val="28"/>
        </w:rPr>
        <w:t>1</w:t>
      </w:r>
      <w:r w:rsidRPr="00AB67E2">
        <w:rPr>
          <w:rFonts w:ascii="Times New Roman" w:hAnsi="Times New Roman"/>
          <w:bCs/>
          <w:sz w:val="28"/>
          <w:szCs w:val="28"/>
        </w:rPr>
        <w:t>范围</w:t>
      </w:r>
    </w:p>
    <w:p w:rsidR="00AB67E2" w:rsidRDefault="00AB67E2" w:rsidP="00AB67E2">
      <w:pPr>
        <w:ind w:firstLine="420"/>
      </w:pPr>
      <w:r>
        <w:t>本标准规定了甜叶菊茶的加工条件、加工流程和技术要点。</w:t>
      </w:r>
    </w:p>
    <w:p w:rsidR="00AB67E2" w:rsidRDefault="00AB67E2" w:rsidP="00AB67E2">
      <w:pPr>
        <w:ind w:firstLine="420"/>
      </w:pPr>
      <w:r>
        <w:t>本标准适用于甜叶菊茶的生产加工。</w:t>
      </w:r>
    </w:p>
    <w:p w:rsidR="00AB67E2" w:rsidRPr="00AB67E2" w:rsidRDefault="00AB67E2" w:rsidP="006C1AC7">
      <w:pPr>
        <w:pStyle w:val="1"/>
        <w:spacing w:before="100" w:after="100"/>
        <w:rPr>
          <w:rFonts w:ascii="Times New Roman" w:hAnsi="Times New Roman" w:hint="default"/>
          <w:bCs/>
          <w:sz w:val="28"/>
          <w:szCs w:val="28"/>
        </w:rPr>
      </w:pPr>
      <w:r w:rsidRPr="00AB67E2">
        <w:rPr>
          <w:rFonts w:ascii="Times New Roman" w:hAnsi="Times New Roman"/>
          <w:bCs/>
          <w:sz w:val="28"/>
          <w:szCs w:val="28"/>
        </w:rPr>
        <w:t>2</w:t>
      </w:r>
      <w:r w:rsidRPr="00AB67E2">
        <w:rPr>
          <w:rFonts w:ascii="Times New Roman" w:hAnsi="Times New Roman"/>
          <w:bCs/>
          <w:sz w:val="28"/>
          <w:szCs w:val="28"/>
        </w:rPr>
        <w:t>规范性引用文件</w:t>
      </w:r>
    </w:p>
    <w:p w:rsidR="00AB67E2" w:rsidRDefault="00AB67E2" w:rsidP="00AB67E2">
      <w:pPr>
        <w:ind w:firstLine="420"/>
      </w:pPr>
      <w: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AB67E2" w:rsidRDefault="00AB67E2" w:rsidP="00AB67E2">
      <w:pPr>
        <w:ind w:firstLine="420"/>
      </w:pPr>
      <w:r>
        <w:t xml:space="preserve">GB 14881 </w:t>
      </w:r>
      <w:r>
        <w:t>食品安全国家标准</w:t>
      </w:r>
      <w:r>
        <w:t xml:space="preserve"> </w:t>
      </w:r>
      <w:r>
        <w:t>食品生产通用卫生规范</w:t>
      </w:r>
    </w:p>
    <w:p w:rsidR="00AB67E2" w:rsidRDefault="00AB67E2" w:rsidP="00AB67E2">
      <w:pPr>
        <w:ind w:firstLine="420"/>
      </w:pPr>
      <w:r>
        <w:rPr>
          <w:rFonts w:hint="eastAsia"/>
        </w:rPr>
        <w:t>GB  11680</w:t>
      </w:r>
      <w:r>
        <w:rPr>
          <w:rFonts w:hint="eastAsia"/>
        </w:rPr>
        <w:t>生活饮用水卫生标准</w:t>
      </w:r>
    </w:p>
    <w:p w:rsidR="00AB67E2" w:rsidRDefault="00AB67E2" w:rsidP="00AB67E2">
      <w:pPr>
        <w:ind w:firstLine="420"/>
      </w:pPr>
      <w:r>
        <w:t xml:space="preserve">GH/T 1077 </w:t>
      </w:r>
      <w:r>
        <w:t>茶叶加工技术规程</w:t>
      </w:r>
    </w:p>
    <w:p w:rsidR="00AB67E2" w:rsidRDefault="00AB67E2" w:rsidP="00AB67E2">
      <w:pPr>
        <w:ind w:firstLine="420"/>
      </w:pPr>
      <w:r>
        <w:t xml:space="preserve">GB/T 30375 </w:t>
      </w:r>
      <w:r w:rsidRPr="00302BE5">
        <w:rPr>
          <w:color w:val="FF0000"/>
        </w:rPr>
        <w:t>茶叶贮存</w:t>
      </w:r>
      <w:r>
        <w:t xml:space="preserve"> </w:t>
      </w:r>
    </w:p>
    <w:p w:rsidR="00AB67E2" w:rsidRDefault="00AB67E2" w:rsidP="00AB67E2">
      <w:pPr>
        <w:ind w:firstLine="420"/>
      </w:pPr>
      <w:r>
        <w:t xml:space="preserve">NY/T 2140 </w:t>
      </w:r>
      <w:r>
        <w:t>绿色食品</w:t>
      </w:r>
      <w:r>
        <w:t xml:space="preserve"> </w:t>
      </w:r>
      <w:r>
        <w:t>代用茶</w:t>
      </w:r>
    </w:p>
    <w:p w:rsidR="00AB67E2" w:rsidRPr="00AB67E2" w:rsidRDefault="00AB67E2" w:rsidP="00AB67E2">
      <w:pPr>
        <w:pStyle w:val="1"/>
        <w:spacing w:before="312" w:after="312"/>
        <w:rPr>
          <w:rFonts w:ascii="Times New Roman" w:hAnsi="Times New Roman" w:hint="default"/>
          <w:bCs/>
          <w:sz w:val="28"/>
          <w:szCs w:val="28"/>
        </w:rPr>
      </w:pPr>
      <w:r w:rsidRPr="00AB67E2">
        <w:rPr>
          <w:rFonts w:ascii="Times New Roman" w:hAnsi="Times New Roman"/>
          <w:bCs/>
          <w:sz w:val="28"/>
          <w:szCs w:val="28"/>
        </w:rPr>
        <w:t>3</w:t>
      </w:r>
      <w:r w:rsidRPr="00AB67E2">
        <w:rPr>
          <w:rFonts w:ascii="Times New Roman" w:hAnsi="Times New Roman"/>
          <w:bCs/>
          <w:sz w:val="28"/>
          <w:szCs w:val="28"/>
        </w:rPr>
        <w:t>术语和定义</w:t>
      </w:r>
    </w:p>
    <w:p w:rsidR="00AB67E2" w:rsidRDefault="00AB67E2" w:rsidP="00AB67E2">
      <w:pPr>
        <w:ind w:firstLine="420"/>
      </w:pPr>
      <w:r>
        <w:t>下列术语和定义适用于本文件。</w:t>
      </w:r>
    </w:p>
    <w:p w:rsidR="00AB67E2" w:rsidRPr="00AB67E2" w:rsidRDefault="00AB67E2" w:rsidP="00AB67E2">
      <w:pPr>
        <w:pStyle w:val="1"/>
        <w:spacing w:before="312" w:after="312"/>
        <w:rPr>
          <w:rFonts w:ascii="Times New Roman" w:hAnsi="Times New Roman" w:hint="default"/>
          <w:bCs/>
          <w:sz w:val="28"/>
          <w:szCs w:val="28"/>
        </w:rPr>
      </w:pPr>
      <w:r w:rsidRPr="00AB67E2">
        <w:rPr>
          <w:rFonts w:ascii="Times New Roman" w:hAnsi="Times New Roman"/>
          <w:bCs/>
          <w:sz w:val="28"/>
          <w:szCs w:val="28"/>
        </w:rPr>
        <w:t>3.1</w:t>
      </w:r>
      <w:r w:rsidRPr="00AB67E2">
        <w:rPr>
          <w:rFonts w:ascii="Times New Roman" w:hAnsi="Times New Roman"/>
          <w:bCs/>
          <w:sz w:val="28"/>
          <w:szCs w:val="28"/>
        </w:rPr>
        <w:t>甜叶菊茶</w:t>
      </w:r>
    </w:p>
    <w:p w:rsidR="00AB67E2" w:rsidRDefault="00302BE5" w:rsidP="00AB67E2">
      <w:pPr>
        <w:ind w:firstLine="420"/>
      </w:pPr>
      <w:r>
        <w:rPr>
          <w:rFonts w:hint="eastAsia"/>
        </w:rPr>
        <w:t>由</w:t>
      </w:r>
      <w:r w:rsidR="00AB67E2">
        <w:t>新鲜清洁的甜叶菊</w:t>
      </w:r>
      <w:r>
        <w:rPr>
          <w:rFonts w:hint="eastAsia"/>
        </w:rPr>
        <w:t>心叶或</w:t>
      </w:r>
      <w:r w:rsidR="00AB67E2">
        <w:t>叶片为原料，经杀青、晒干</w:t>
      </w:r>
      <w:r w:rsidR="00AB67E2">
        <w:rPr>
          <w:rFonts w:hint="eastAsia"/>
        </w:rPr>
        <w:t>或烘干</w:t>
      </w:r>
      <w:r w:rsidR="00AB67E2">
        <w:t>加工而成。</w:t>
      </w:r>
    </w:p>
    <w:p w:rsidR="00AB67E2" w:rsidRPr="00AB67E2" w:rsidRDefault="00AB67E2" w:rsidP="00AB67E2">
      <w:pPr>
        <w:pStyle w:val="1"/>
        <w:spacing w:before="312" w:after="312"/>
        <w:rPr>
          <w:rFonts w:ascii="Times New Roman" w:hAnsi="Times New Roman" w:hint="default"/>
          <w:bCs/>
          <w:sz w:val="28"/>
          <w:szCs w:val="28"/>
        </w:rPr>
      </w:pPr>
      <w:r w:rsidRPr="00AB67E2">
        <w:rPr>
          <w:rFonts w:ascii="Times New Roman" w:hAnsi="Times New Roman"/>
          <w:bCs/>
          <w:sz w:val="28"/>
          <w:szCs w:val="28"/>
        </w:rPr>
        <w:t>4</w:t>
      </w:r>
      <w:r w:rsidRPr="00AB67E2">
        <w:rPr>
          <w:rFonts w:ascii="Times New Roman" w:hAnsi="Times New Roman"/>
          <w:bCs/>
          <w:sz w:val="28"/>
          <w:szCs w:val="28"/>
        </w:rPr>
        <w:t>品质要求</w:t>
      </w:r>
    </w:p>
    <w:p w:rsidR="00AB67E2" w:rsidRPr="00AB67E2" w:rsidRDefault="00AB67E2" w:rsidP="00AB67E2">
      <w:pPr>
        <w:pStyle w:val="1"/>
        <w:spacing w:before="312" w:after="312"/>
        <w:rPr>
          <w:rFonts w:ascii="Times New Roman" w:hAnsi="Times New Roman" w:hint="default"/>
          <w:bCs/>
          <w:sz w:val="28"/>
          <w:szCs w:val="28"/>
        </w:rPr>
      </w:pPr>
      <w:r w:rsidRPr="00AB67E2">
        <w:rPr>
          <w:rFonts w:ascii="Times New Roman" w:hAnsi="Times New Roman"/>
          <w:bCs/>
          <w:sz w:val="28"/>
          <w:szCs w:val="28"/>
        </w:rPr>
        <w:t>4.1</w:t>
      </w:r>
      <w:r w:rsidRPr="00AB67E2">
        <w:rPr>
          <w:rFonts w:ascii="Times New Roman" w:hAnsi="Times New Roman"/>
          <w:bCs/>
          <w:sz w:val="28"/>
          <w:szCs w:val="28"/>
        </w:rPr>
        <w:t>基本要求</w:t>
      </w:r>
    </w:p>
    <w:p w:rsidR="00AB67E2" w:rsidRDefault="00AB67E2" w:rsidP="00AB67E2">
      <w:r>
        <w:t>4.1.1</w:t>
      </w:r>
      <w:r>
        <w:t>产品具有甜叶菊茶独特的自然品质特征，品质纯正，无异味、无劣变。</w:t>
      </w:r>
    </w:p>
    <w:p w:rsidR="00AB67E2" w:rsidRDefault="00AB67E2" w:rsidP="00AB67E2">
      <w:r>
        <w:t>4.1.2</w:t>
      </w:r>
      <w:r>
        <w:t>产品应洁净，且在包装、贮藏、运输和销售过程中不受污染。</w:t>
      </w:r>
    </w:p>
    <w:p w:rsidR="00AB67E2" w:rsidRDefault="00AB67E2" w:rsidP="00AB67E2">
      <w:r>
        <w:t>4.1.3</w:t>
      </w:r>
      <w:r>
        <w:t>不着色，不添加人工合成的化学物质和香味物质。</w:t>
      </w:r>
      <w:r>
        <w:t xml:space="preserve"> </w:t>
      </w:r>
    </w:p>
    <w:p w:rsidR="00AB67E2" w:rsidRPr="00AB67E2" w:rsidRDefault="00AB67E2" w:rsidP="00AB67E2">
      <w:pPr>
        <w:pStyle w:val="1"/>
        <w:spacing w:before="312" w:after="312"/>
        <w:rPr>
          <w:rFonts w:ascii="Times New Roman" w:hAnsi="Times New Roman" w:hint="default"/>
          <w:bCs/>
          <w:sz w:val="28"/>
          <w:szCs w:val="28"/>
        </w:rPr>
      </w:pPr>
      <w:r w:rsidRPr="00AB67E2">
        <w:rPr>
          <w:rFonts w:ascii="Times New Roman" w:hAnsi="Times New Roman"/>
          <w:bCs/>
          <w:sz w:val="28"/>
          <w:szCs w:val="28"/>
        </w:rPr>
        <w:lastRenderedPageBreak/>
        <w:t>4.2</w:t>
      </w:r>
      <w:r w:rsidRPr="00AB67E2">
        <w:rPr>
          <w:rFonts w:ascii="Times New Roman" w:hAnsi="Times New Roman"/>
          <w:bCs/>
          <w:sz w:val="28"/>
          <w:szCs w:val="28"/>
        </w:rPr>
        <w:t>加工条件</w:t>
      </w:r>
    </w:p>
    <w:p w:rsidR="00AB67E2" w:rsidRDefault="00AB67E2" w:rsidP="00AB67E2">
      <w:pPr>
        <w:ind w:firstLine="420"/>
      </w:pPr>
      <w:r>
        <w:t>加工生产过程应符合</w:t>
      </w:r>
      <w:r>
        <w:t xml:space="preserve"> GH/T 1077</w:t>
      </w:r>
      <w:r>
        <w:t>、</w:t>
      </w:r>
      <w:r>
        <w:t xml:space="preserve"> GB 14881</w:t>
      </w:r>
      <w:r>
        <w:t>的规定。</w:t>
      </w:r>
    </w:p>
    <w:p w:rsidR="00AB67E2" w:rsidRPr="00AB67E2" w:rsidRDefault="00AB67E2" w:rsidP="00AB67E2">
      <w:pPr>
        <w:pStyle w:val="1"/>
        <w:spacing w:before="312" w:after="312"/>
        <w:rPr>
          <w:rFonts w:ascii="Times New Roman" w:hAnsi="Times New Roman" w:hint="default"/>
          <w:bCs/>
          <w:sz w:val="28"/>
          <w:szCs w:val="28"/>
        </w:rPr>
      </w:pPr>
      <w:r w:rsidRPr="00AB67E2">
        <w:rPr>
          <w:rFonts w:ascii="Times New Roman" w:hAnsi="Times New Roman"/>
          <w:bCs/>
          <w:sz w:val="28"/>
          <w:szCs w:val="28"/>
        </w:rPr>
        <w:t>4.3</w:t>
      </w:r>
      <w:r w:rsidRPr="00AB67E2">
        <w:rPr>
          <w:rFonts w:ascii="Times New Roman" w:hAnsi="Times New Roman"/>
          <w:bCs/>
          <w:sz w:val="28"/>
          <w:szCs w:val="28"/>
        </w:rPr>
        <w:t>卫生指标</w:t>
      </w:r>
    </w:p>
    <w:p w:rsidR="00AB67E2" w:rsidRDefault="00AB67E2" w:rsidP="00AB67E2">
      <w:pPr>
        <w:ind w:firstLine="420"/>
      </w:pPr>
      <w:r>
        <w:rPr>
          <w:rFonts w:hint="eastAsia"/>
        </w:rPr>
        <w:t>甜叶菊茶的卫生指标执行</w:t>
      </w:r>
      <w:r>
        <w:t xml:space="preserve">NY/T 2140 </w:t>
      </w:r>
      <w:r>
        <w:rPr>
          <w:rFonts w:hint="eastAsia"/>
        </w:rPr>
        <w:t>的规定。</w:t>
      </w:r>
    </w:p>
    <w:p w:rsidR="00AB67E2" w:rsidRPr="00AB67E2" w:rsidRDefault="00AB67E2" w:rsidP="00AB67E2">
      <w:pPr>
        <w:pStyle w:val="1"/>
        <w:spacing w:before="312" w:after="312"/>
        <w:rPr>
          <w:rFonts w:ascii="Times New Roman" w:hAnsi="Times New Roman" w:hint="default"/>
          <w:bCs/>
          <w:sz w:val="28"/>
          <w:szCs w:val="28"/>
        </w:rPr>
      </w:pPr>
      <w:r w:rsidRPr="00AB67E2">
        <w:rPr>
          <w:rFonts w:ascii="Times New Roman" w:hAnsi="Times New Roman"/>
          <w:bCs/>
          <w:sz w:val="28"/>
          <w:szCs w:val="28"/>
        </w:rPr>
        <w:t>5</w:t>
      </w:r>
      <w:r w:rsidRPr="00AB67E2">
        <w:rPr>
          <w:rFonts w:ascii="Times New Roman" w:hAnsi="Times New Roman"/>
          <w:bCs/>
          <w:sz w:val="28"/>
          <w:szCs w:val="28"/>
        </w:rPr>
        <w:t>基本流程</w:t>
      </w:r>
    </w:p>
    <w:p w:rsidR="00AB67E2" w:rsidRDefault="00AB67E2" w:rsidP="00AB67E2">
      <w:pPr>
        <w:ind w:firstLine="420"/>
      </w:pPr>
      <w:r>
        <w:rPr>
          <w:rFonts w:hint="eastAsia"/>
        </w:rPr>
        <w:t>鲜叶采摘—</w:t>
      </w:r>
      <w:r w:rsidR="00283D9C">
        <w:rPr>
          <w:rFonts w:hint="eastAsia"/>
        </w:rPr>
        <w:t>清洗—</w:t>
      </w:r>
      <w:r>
        <w:rPr>
          <w:rFonts w:hint="eastAsia"/>
        </w:rPr>
        <w:t>杀青—干燥</w:t>
      </w:r>
      <w:r w:rsidR="005F27B5">
        <w:rPr>
          <w:rFonts w:hint="eastAsia"/>
        </w:rPr>
        <w:t>—</w:t>
      </w:r>
      <w:r w:rsidR="005F27B5" w:rsidRPr="005F27B5">
        <w:t>包装、运输</w:t>
      </w:r>
      <w:r w:rsidR="005F27B5" w:rsidRPr="005F27B5">
        <w:rPr>
          <w:rFonts w:hint="eastAsia"/>
        </w:rPr>
        <w:t>—</w:t>
      </w:r>
      <w:r w:rsidR="005F27B5" w:rsidRPr="005F27B5">
        <w:t>贮存</w:t>
      </w:r>
      <w:r>
        <w:rPr>
          <w:rFonts w:hint="eastAsia"/>
        </w:rPr>
        <w:t>。</w:t>
      </w:r>
    </w:p>
    <w:p w:rsidR="00AB67E2" w:rsidRPr="00AB67E2" w:rsidRDefault="00AB67E2" w:rsidP="00AB67E2">
      <w:pPr>
        <w:pStyle w:val="1"/>
        <w:spacing w:before="312" w:after="312"/>
        <w:rPr>
          <w:rFonts w:ascii="Times New Roman" w:hAnsi="Times New Roman" w:hint="default"/>
          <w:bCs/>
          <w:sz w:val="28"/>
          <w:szCs w:val="28"/>
        </w:rPr>
      </w:pPr>
      <w:r w:rsidRPr="00AB67E2">
        <w:rPr>
          <w:rFonts w:ascii="Times New Roman" w:hAnsi="Times New Roman"/>
          <w:bCs/>
          <w:sz w:val="28"/>
          <w:szCs w:val="28"/>
        </w:rPr>
        <w:t>6</w:t>
      </w:r>
      <w:r w:rsidRPr="00AB67E2">
        <w:rPr>
          <w:rFonts w:ascii="Times New Roman" w:hAnsi="Times New Roman"/>
          <w:bCs/>
          <w:sz w:val="28"/>
          <w:szCs w:val="28"/>
        </w:rPr>
        <w:t>加工技术</w:t>
      </w:r>
    </w:p>
    <w:p w:rsidR="00302BE5" w:rsidRDefault="00D6389E" w:rsidP="00AB67E2">
      <w:pPr>
        <w:rPr>
          <w:rStyle w:val="3Char"/>
          <w:rFonts w:ascii="Times New Roman"/>
          <w:sz w:val="21"/>
          <w:szCs w:val="21"/>
        </w:rPr>
      </w:pPr>
      <w:r w:rsidRPr="004159C1">
        <w:rPr>
          <w:rStyle w:val="3Char"/>
          <w:rFonts w:ascii="Times New Roman"/>
          <w:b w:val="0"/>
          <w:sz w:val="21"/>
          <w:szCs w:val="21"/>
        </w:rPr>
        <w:t>6</w:t>
      </w:r>
      <w:r w:rsidR="00AB67E2" w:rsidRPr="004159C1">
        <w:rPr>
          <w:rStyle w:val="3Char"/>
          <w:rFonts w:ascii="Times New Roman"/>
          <w:b w:val="0"/>
          <w:sz w:val="21"/>
          <w:szCs w:val="21"/>
        </w:rPr>
        <w:t>.1</w:t>
      </w:r>
      <w:r w:rsidR="00302BE5" w:rsidRPr="004159C1">
        <w:rPr>
          <w:rStyle w:val="3Char"/>
          <w:rFonts w:ascii="Times New Roman" w:hint="eastAsia"/>
          <w:b w:val="0"/>
          <w:sz w:val="21"/>
          <w:szCs w:val="21"/>
        </w:rPr>
        <w:t>鲜叶采摘。</w:t>
      </w:r>
      <w:r w:rsidR="00302BE5">
        <w:rPr>
          <w:rFonts w:hint="eastAsia"/>
        </w:rPr>
        <w:t>选择生长前、中期心叶或</w:t>
      </w:r>
      <w:r w:rsidR="00302BE5">
        <w:t>叶片</w:t>
      </w:r>
      <w:r w:rsidR="007921FF">
        <w:rPr>
          <w:rFonts w:hint="eastAsia"/>
        </w:rPr>
        <w:t>，去除老叶和枯叶。</w:t>
      </w:r>
      <w:r w:rsidR="00302BE5">
        <w:t>叶片甜菊糖苷含量高，但口感较差；心叶甜菊糖苷含量较低，但口感较好、较鲜嫩。</w:t>
      </w:r>
    </w:p>
    <w:p w:rsidR="00AB67E2" w:rsidRPr="00AB67E2" w:rsidRDefault="00302BE5" w:rsidP="00AB67E2">
      <w:pPr>
        <w:rPr>
          <w:szCs w:val="21"/>
        </w:rPr>
      </w:pPr>
      <w:r>
        <w:rPr>
          <w:rStyle w:val="3Char"/>
          <w:rFonts w:ascii="Times New Roman" w:hint="eastAsia"/>
          <w:sz w:val="21"/>
          <w:szCs w:val="21"/>
        </w:rPr>
        <w:t>6.2</w:t>
      </w:r>
      <w:r>
        <w:rPr>
          <w:rStyle w:val="3Char"/>
          <w:rFonts w:ascii="Times New Roman" w:hint="eastAsia"/>
          <w:sz w:val="21"/>
          <w:szCs w:val="21"/>
        </w:rPr>
        <w:t>清洗</w:t>
      </w:r>
      <w:r w:rsidRPr="00302BE5">
        <w:rPr>
          <w:rStyle w:val="3Char"/>
          <w:rFonts w:ascii="Times New Roman" w:hint="eastAsia"/>
          <w:sz w:val="21"/>
          <w:szCs w:val="21"/>
        </w:rPr>
        <w:t>晒青</w:t>
      </w:r>
      <w:r>
        <w:rPr>
          <w:rStyle w:val="3Char"/>
          <w:rFonts w:ascii="Times New Roman" w:hint="eastAsia"/>
          <w:sz w:val="21"/>
          <w:szCs w:val="21"/>
        </w:rPr>
        <w:t>。</w:t>
      </w:r>
      <w:r w:rsidR="00AB67E2" w:rsidRPr="00AB67E2">
        <w:rPr>
          <w:szCs w:val="21"/>
        </w:rPr>
        <w:t>采摘后的新鲜</w:t>
      </w:r>
      <w:r w:rsidR="00AB67E2" w:rsidRPr="00AB67E2">
        <w:rPr>
          <w:rFonts w:hint="eastAsia"/>
          <w:szCs w:val="21"/>
        </w:rPr>
        <w:t>干净</w:t>
      </w:r>
      <w:r w:rsidR="00AB67E2" w:rsidRPr="00AB67E2">
        <w:rPr>
          <w:szCs w:val="21"/>
        </w:rPr>
        <w:t>叶片加工前</w:t>
      </w:r>
      <w:r w:rsidR="00AB67E2" w:rsidRPr="00AB67E2">
        <w:rPr>
          <w:rFonts w:hint="eastAsia"/>
          <w:szCs w:val="21"/>
        </w:rPr>
        <w:t>，用</w:t>
      </w:r>
      <w:r>
        <w:rPr>
          <w:rFonts w:hint="eastAsia"/>
          <w:szCs w:val="21"/>
        </w:rPr>
        <w:t>洁净</w:t>
      </w:r>
      <w:r w:rsidR="00AB67E2" w:rsidRPr="00AB67E2">
        <w:rPr>
          <w:rFonts w:hint="eastAsia"/>
          <w:szCs w:val="21"/>
        </w:rPr>
        <w:t>水清洗干净，沥干</w:t>
      </w:r>
      <w:r w:rsidR="00E6793B">
        <w:rPr>
          <w:rFonts w:hint="eastAsia"/>
          <w:szCs w:val="21"/>
        </w:rPr>
        <w:t>或甩干</w:t>
      </w:r>
      <w:r>
        <w:rPr>
          <w:rFonts w:hint="eastAsia"/>
          <w:szCs w:val="21"/>
        </w:rPr>
        <w:t>；有条件，在太阳下晒干</w:t>
      </w:r>
      <w:r w:rsidR="00AB67E2" w:rsidRPr="00AB67E2">
        <w:rPr>
          <w:szCs w:val="21"/>
        </w:rPr>
        <w:t>。</w:t>
      </w:r>
    </w:p>
    <w:p w:rsidR="00AB67E2" w:rsidRPr="00AB67E2" w:rsidRDefault="00AB67E2" w:rsidP="00AB67E2">
      <w:pPr>
        <w:rPr>
          <w:rStyle w:val="3Char"/>
          <w:rFonts w:ascii="Times New Roman"/>
          <w:sz w:val="21"/>
          <w:szCs w:val="21"/>
        </w:rPr>
      </w:pPr>
      <w:r w:rsidRPr="00AB67E2">
        <w:rPr>
          <w:rStyle w:val="3Char"/>
          <w:rFonts w:ascii="Times New Roman"/>
          <w:sz w:val="21"/>
          <w:szCs w:val="21"/>
        </w:rPr>
        <w:t>6</w:t>
      </w:r>
      <w:r w:rsidR="00302BE5">
        <w:rPr>
          <w:rStyle w:val="3Char"/>
          <w:rFonts w:ascii="Times New Roman" w:hint="eastAsia"/>
          <w:sz w:val="21"/>
          <w:szCs w:val="21"/>
        </w:rPr>
        <w:t>.3</w:t>
      </w:r>
      <w:r w:rsidRPr="00AB67E2">
        <w:rPr>
          <w:rStyle w:val="3Char"/>
          <w:rFonts w:ascii="Times New Roman" w:hint="eastAsia"/>
          <w:sz w:val="21"/>
          <w:szCs w:val="21"/>
        </w:rPr>
        <w:t>手工制作</w:t>
      </w:r>
    </w:p>
    <w:p w:rsidR="00AB67E2" w:rsidRPr="00AB67E2" w:rsidRDefault="00D6389E" w:rsidP="00AB67E2">
      <w:pPr>
        <w:rPr>
          <w:szCs w:val="21"/>
        </w:rPr>
      </w:pPr>
      <w:r>
        <w:rPr>
          <w:rStyle w:val="3Char"/>
          <w:rFonts w:ascii="Times New Roman" w:hint="eastAsia"/>
          <w:sz w:val="21"/>
          <w:szCs w:val="21"/>
        </w:rPr>
        <w:t>6</w:t>
      </w:r>
      <w:r w:rsidR="00AB67E2" w:rsidRPr="00AB67E2">
        <w:rPr>
          <w:rStyle w:val="3Char"/>
          <w:rFonts w:ascii="Times New Roman" w:hint="eastAsia"/>
          <w:sz w:val="21"/>
          <w:szCs w:val="21"/>
        </w:rPr>
        <w:t>.</w:t>
      </w:r>
      <w:r w:rsidR="00302BE5">
        <w:rPr>
          <w:rStyle w:val="3Char"/>
          <w:rFonts w:ascii="Times New Roman" w:hint="eastAsia"/>
          <w:sz w:val="21"/>
          <w:szCs w:val="21"/>
        </w:rPr>
        <w:t>3</w:t>
      </w:r>
      <w:r w:rsidR="00AB67E2" w:rsidRPr="00AB67E2">
        <w:rPr>
          <w:rStyle w:val="3Char"/>
          <w:rFonts w:ascii="Times New Roman" w:hint="eastAsia"/>
          <w:sz w:val="21"/>
          <w:szCs w:val="21"/>
        </w:rPr>
        <w:t>.1</w:t>
      </w:r>
      <w:r w:rsidR="00AB67E2" w:rsidRPr="00AB67E2">
        <w:rPr>
          <w:rStyle w:val="3Char"/>
          <w:rFonts w:ascii="Times New Roman" w:hint="eastAsia"/>
          <w:sz w:val="21"/>
          <w:szCs w:val="21"/>
        </w:rPr>
        <w:t>铁锅</w:t>
      </w:r>
      <w:r w:rsidR="00AB67E2" w:rsidRPr="00AB67E2">
        <w:rPr>
          <w:rStyle w:val="3Char"/>
          <w:rFonts w:ascii="Times New Roman"/>
          <w:sz w:val="21"/>
          <w:szCs w:val="21"/>
        </w:rPr>
        <w:t>杀青</w:t>
      </w:r>
      <w:r w:rsidR="007075AE">
        <w:rPr>
          <w:rStyle w:val="3Char"/>
          <w:rFonts w:ascii="Times New Roman" w:hint="eastAsia"/>
          <w:sz w:val="21"/>
          <w:szCs w:val="21"/>
        </w:rPr>
        <w:t>。</w:t>
      </w:r>
      <w:r w:rsidR="00AB67E2" w:rsidRPr="00AB67E2">
        <w:rPr>
          <w:szCs w:val="21"/>
        </w:rPr>
        <w:t>选择清洁干净、直径为</w:t>
      </w:r>
      <w:r w:rsidR="00AB67E2" w:rsidRPr="00AB67E2">
        <w:rPr>
          <w:szCs w:val="21"/>
        </w:rPr>
        <w:t>60 cm</w:t>
      </w:r>
      <w:r w:rsidR="00AB67E2" w:rsidRPr="00AB67E2">
        <w:rPr>
          <w:szCs w:val="21"/>
        </w:rPr>
        <w:t>的铁锅进行杀青。杀青时，当手在锅上方约</w:t>
      </w:r>
      <w:r w:rsidR="00AB67E2" w:rsidRPr="00AB67E2">
        <w:rPr>
          <w:szCs w:val="21"/>
        </w:rPr>
        <w:t>6 cm</w:t>
      </w:r>
      <w:r w:rsidR="00AB67E2" w:rsidRPr="00AB67E2">
        <w:rPr>
          <w:szCs w:val="21"/>
        </w:rPr>
        <w:t>高的地方感到烫手时，将新鲜甜菊叶片倒</w:t>
      </w:r>
      <w:r w:rsidR="00AB67E2" w:rsidRPr="00AB67E2">
        <w:rPr>
          <w:rFonts w:hint="eastAsia"/>
          <w:szCs w:val="21"/>
        </w:rPr>
        <w:t>入</w:t>
      </w:r>
      <w:r w:rsidR="00AB67E2" w:rsidRPr="00AB67E2">
        <w:rPr>
          <w:szCs w:val="21"/>
        </w:rPr>
        <w:t>锅中，用手不断翻动进行杀青，在锅内杀青约</w:t>
      </w:r>
      <w:r>
        <w:rPr>
          <w:rFonts w:hint="eastAsia"/>
          <w:color w:val="FF0000"/>
          <w:szCs w:val="21"/>
        </w:rPr>
        <w:t>5</w:t>
      </w:r>
      <w:r w:rsidR="00BA2720" w:rsidRPr="00AB67E2">
        <w:rPr>
          <w:szCs w:val="21"/>
        </w:rPr>
        <w:t>～</w:t>
      </w:r>
      <w:r w:rsidR="00BA2720">
        <w:rPr>
          <w:rFonts w:hint="eastAsia"/>
          <w:szCs w:val="21"/>
        </w:rPr>
        <w:t>8</w:t>
      </w:r>
      <w:r w:rsidR="00AB67E2" w:rsidRPr="00AB67E2">
        <w:rPr>
          <w:szCs w:val="21"/>
        </w:rPr>
        <w:t>min</w:t>
      </w:r>
      <w:r w:rsidR="00AB67E2" w:rsidRPr="00AB67E2">
        <w:rPr>
          <w:szCs w:val="21"/>
        </w:rPr>
        <w:t>，待叶片带有粘性时即可出锅，出锅时叶片的温度约为</w:t>
      </w:r>
      <w:r w:rsidR="00AB67E2" w:rsidRPr="00AB67E2">
        <w:rPr>
          <w:szCs w:val="21"/>
        </w:rPr>
        <w:t>60</w:t>
      </w:r>
      <w:r w:rsidR="00AB67E2" w:rsidRPr="00AB67E2">
        <w:rPr>
          <w:szCs w:val="21"/>
        </w:rPr>
        <w:t>～</w:t>
      </w:r>
      <w:r w:rsidR="00AB67E2" w:rsidRPr="00AB67E2">
        <w:rPr>
          <w:szCs w:val="21"/>
        </w:rPr>
        <w:t>65℃</w:t>
      </w:r>
      <w:r w:rsidR="00AB67E2" w:rsidRPr="00AB67E2">
        <w:rPr>
          <w:szCs w:val="21"/>
        </w:rPr>
        <w:t>。</w:t>
      </w:r>
    </w:p>
    <w:p w:rsidR="00AB67E2" w:rsidRPr="00AB67E2" w:rsidRDefault="00D6389E" w:rsidP="00AB67E2">
      <w:pPr>
        <w:rPr>
          <w:szCs w:val="21"/>
        </w:rPr>
      </w:pPr>
      <w:r w:rsidRPr="00D6389E">
        <w:rPr>
          <w:rFonts w:hint="eastAsia"/>
          <w:b/>
          <w:szCs w:val="21"/>
        </w:rPr>
        <w:t>6.</w:t>
      </w:r>
      <w:r w:rsidR="00302BE5">
        <w:rPr>
          <w:rFonts w:hint="eastAsia"/>
          <w:b/>
          <w:szCs w:val="21"/>
        </w:rPr>
        <w:t>3</w:t>
      </w:r>
      <w:r w:rsidR="00AB67E2" w:rsidRPr="00D6389E">
        <w:rPr>
          <w:rFonts w:hint="eastAsia"/>
          <w:b/>
          <w:szCs w:val="21"/>
        </w:rPr>
        <w:t>.2</w:t>
      </w:r>
      <w:r w:rsidR="00AB67E2" w:rsidRPr="00D6389E">
        <w:rPr>
          <w:rFonts w:hint="eastAsia"/>
          <w:b/>
          <w:szCs w:val="21"/>
        </w:rPr>
        <w:t>干燥</w:t>
      </w:r>
      <w:r w:rsidR="007075AE">
        <w:rPr>
          <w:rFonts w:hint="eastAsia"/>
          <w:b/>
          <w:szCs w:val="21"/>
        </w:rPr>
        <w:t>。</w:t>
      </w:r>
      <w:r w:rsidR="00AB67E2" w:rsidRPr="00AB67E2">
        <w:rPr>
          <w:rFonts w:hint="eastAsia"/>
          <w:szCs w:val="21"/>
        </w:rPr>
        <w:t>将</w:t>
      </w:r>
      <w:r>
        <w:rPr>
          <w:rFonts w:hint="eastAsia"/>
          <w:szCs w:val="21"/>
        </w:rPr>
        <w:t>杀青过的</w:t>
      </w:r>
      <w:r w:rsidR="00AB67E2" w:rsidRPr="00AB67E2">
        <w:rPr>
          <w:rFonts w:hint="eastAsia"/>
          <w:szCs w:val="21"/>
        </w:rPr>
        <w:t>叶片薄摊于竹匾上晒干即可。</w:t>
      </w:r>
    </w:p>
    <w:p w:rsidR="00AB67E2" w:rsidRPr="00D6389E" w:rsidRDefault="00D6389E" w:rsidP="00AB67E2">
      <w:pPr>
        <w:rPr>
          <w:b/>
          <w:szCs w:val="21"/>
        </w:rPr>
      </w:pPr>
      <w:r w:rsidRPr="00D6389E">
        <w:rPr>
          <w:rFonts w:hint="eastAsia"/>
          <w:b/>
          <w:szCs w:val="21"/>
        </w:rPr>
        <w:t>6.</w:t>
      </w:r>
      <w:r w:rsidR="00302BE5">
        <w:rPr>
          <w:rFonts w:hint="eastAsia"/>
          <w:b/>
          <w:szCs w:val="21"/>
        </w:rPr>
        <w:t>4</w:t>
      </w:r>
      <w:r w:rsidR="00AB67E2" w:rsidRPr="00D6389E">
        <w:rPr>
          <w:rFonts w:hint="eastAsia"/>
          <w:b/>
          <w:szCs w:val="21"/>
        </w:rPr>
        <w:t>机械制作</w:t>
      </w:r>
    </w:p>
    <w:p w:rsidR="00AB67E2" w:rsidRPr="00AB67E2" w:rsidRDefault="00D6389E" w:rsidP="00AB67E2">
      <w:pPr>
        <w:rPr>
          <w:szCs w:val="21"/>
        </w:rPr>
      </w:pPr>
      <w:r w:rsidRPr="00D6389E">
        <w:rPr>
          <w:rFonts w:hint="eastAsia"/>
          <w:b/>
          <w:szCs w:val="21"/>
        </w:rPr>
        <w:t>6.</w:t>
      </w:r>
      <w:r w:rsidR="00302BE5">
        <w:rPr>
          <w:rFonts w:hint="eastAsia"/>
          <w:b/>
          <w:szCs w:val="21"/>
        </w:rPr>
        <w:t>4</w:t>
      </w:r>
      <w:r w:rsidR="00AB67E2" w:rsidRPr="00D6389E">
        <w:rPr>
          <w:rFonts w:hint="eastAsia"/>
          <w:b/>
          <w:szCs w:val="21"/>
        </w:rPr>
        <w:t>.1</w:t>
      </w:r>
      <w:r w:rsidR="00AB67E2" w:rsidRPr="00D6389E">
        <w:rPr>
          <w:rFonts w:hint="eastAsia"/>
          <w:b/>
          <w:szCs w:val="21"/>
        </w:rPr>
        <w:t>烘干机杀青。</w:t>
      </w:r>
      <w:r w:rsidR="003C62A4" w:rsidRPr="003C62A4">
        <w:rPr>
          <w:rFonts w:hint="eastAsia"/>
          <w:szCs w:val="21"/>
        </w:rPr>
        <w:t>在烘干机中放入</w:t>
      </w:r>
      <w:r w:rsidR="003C62A4">
        <w:rPr>
          <w:rFonts w:hint="eastAsia"/>
          <w:szCs w:val="21"/>
        </w:rPr>
        <w:t>干净、</w:t>
      </w:r>
      <w:r w:rsidR="00283D9C" w:rsidRPr="00AB67E2">
        <w:rPr>
          <w:rFonts w:hint="eastAsia"/>
          <w:szCs w:val="21"/>
        </w:rPr>
        <w:t>沥干</w:t>
      </w:r>
      <w:r w:rsidR="00283D9C">
        <w:rPr>
          <w:rFonts w:hint="eastAsia"/>
          <w:szCs w:val="21"/>
        </w:rPr>
        <w:t>或甩干</w:t>
      </w:r>
      <w:r w:rsidR="003C62A4">
        <w:rPr>
          <w:rFonts w:hint="eastAsia"/>
          <w:szCs w:val="21"/>
        </w:rPr>
        <w:t>的</w:t>
      </w:r>
      <w:r w:rsidR="003C62A4">
        <w:rPr>
          <w:rFonts w:hint="eastAsia"/>
        </w:rPr>
        <w:t>心叶或</w:t>
      </w:r>
      <w:r w:rsidR="003C62A4">
        <w:t>叶片</w:t>
      </w:r>
      <w:r w:rsidR="003C62A4">
        <w:rPr>
          <w:rFonts w:hint="eastAsia"/>
        </w:rPr>
        <w:t>，</w:t>
      </w:r>
      <w:r w:rsidR="00AB67E2" w:rsidRPr="00AB67E2">
        <w:rPr>
          <w:rFonts w:hint="eastAsia"/>
          <w:szCs w:val="21"/>
        </w:rPr>
        <w:t>温度调至</w:t>
      </w:r>
      <w:r w:rsidR="00AB67E2" w:rsidRPr="00AB67E2">
        <w:rPr>
          <w:rFonts w:hint="eastAsia"/>
          <w:szCs w:val="21"/>
        </w:rPr>
        <w:t>100-105</w:t>
      </w:r>
      <w:r w:rsidR="00AB67E2" w:rsidRPr="00AB67E2">
        <w:rPr>
          <w:szCs w:val="21"/>
        </w:rPr>
        <w:t>℃</w:t>
      </w:r>
      <w:r w:rsidR="00AB67E2" w:rsidRPr="00AB67E2">
        <w:rPr>
          <w:rFonts w:hint="eastAsia"/>
          <w:szCs w:val="21"/>
        </w:rPr>
        <w:t>，</w:t>
      </w:r>
      <w:r w:rsidR="00BA2720">
        <w:rPr>
          <w:rFonts w:hint="eastAsia"/>
          <w:color w:val="FF0000"/>
          <w:szCs w:val="21"/>
        </w:rPr>
        <w:t>5</w:t>
      </w:r>
      <w:r w:rsidR="00BA2720" w:rsidRPr="00AB67E2">
        <w:rPr>
          <w:szCs w:val="21"/>
        </w:rPr>
        <w:t>～</w:t>
      </w:r>
      <w:r w:rsidR="00BA2720">
        <w:rPr>
          <w:rFonts w:hint="eastAsia"/>
          <w:szCs w:val="21"/>
        </w:rPr>
        <w:t>8</w:t>
      </w:r>
      <w:r w:rsidR="00AB67E2" w:rsidRPr="00AB67E2">
        <w:rPr>
          <w:rFonts w:hint="eastAsia"/>
          <w:szCs w:val="21"/>
        </w:rPr>
        <w:t>min</w:t>
      </w:r>
      <w:r>
        <w:rPr>
          <w:rFonts w:hint="eastAsia"/>
          <w:szCs w:val="21"/>
        </w:rPr>
        <w:t>。</w:t>
      </w:r>
    </w:p>
    <w:p w:rsidR="00AB67E2" w:rsidRDefault="00D6389E" w:rsidP="00AB67E2">
      <w:pPr>
        <w:rPr>
          <w:szCs w:val="21"/>
        </w:rPr>
      </w:pPr>
      <w:r w:rsidRPr="00D6389E">
        <w:rPr>
          <w:rFonts w:hint="eastAsia"/>
          <w:b/>
          <w:szCs w:val="21"/>
        </w:rPr>
        <w:t>6.</w:t>
      </w:r>
      <w:r w:rsidR="007075AE">
        <w:rPr>
          <w:rFonts w:hint="eastAsia"/>
          <w:b/>
          <w:szCs w:val="21"/>
        </w:rPr>
        <w:t>4</w:t>
      </w:r>
      <w:r w:rsidR="00AB67E2" w:rsidRPr="00D6389E">
        <w:rPr>
          <w:rFonts w:hint="eastAsia"/>
          <w:b/>
          <w:szCs w:val="21"/>
        </w:rPr>
        <w:t>.2</w:t>
      </w:r>
      <w:r w:rsidRPr="00D6389E">
        <w:rPr>
          <w:rFonts w:hint="eastAsia"/>
          <w:b/>
          <w:szCs w:val="21"/>
        </w:rPr>
        <w:t>烘干。</w:t>
      </w:r>
      <w:r>
        <w:rPr>
          <w:rFonts w:hint="eastAsia"/>
          <w:szCs w:val="21"/>
        </w:rPr>
        <w:t>将杀青过的叶片</w:t>
      </w:r>
      <w:r w:rsidRPr="00AB67E2">
        <w:rPr>
          <w:rFonts w:hint="eastAsia"/>
          <w:szCs w:val="21"/>
        </w:rPr>
        <w:t>再调至</w:t>
      </w:r>
      <w:r w:rsidR="00BA2720">
        <w:rPr>
          <w:rFonts w:hint="eastAsia"/>
          <w:szCs w:val="21"/>
        </w:rPr>
        <w:t>55</w:t>
      </w:r>
      <w:r w:rsidRPr="00AB67E2">
        <w:rPr>
          <w:rFonts w:hint="eastAsia"/>
          <w:szCs w:val="21"/>
        </w:rPr>
        <w:t>-</w:t>
      </w:r>
      <w:r w:rsidR="00BA2720">
        <w:rPr>
          <w:rFonts w:hint="eastAsia"/>
          <w:szCs w:val="21"/>
        </w:rPr>
        <w:t>65</w:t>
      </w:r>
      <w:r w:rsidRPr="00AB67E2">
        <w:rPr>
          <w:szCs w:val="21"/>
        </w:rPr>
        <w:t>℃</w:t>
      </w:r>
      <w:r w:rsidRPr="00AB67E2">
        <w:rPr>
          <w:rFonts w:hint="eastAsia"/>
          <w:szCs w:val="21"/>
        </w:rPr>
        <w:t>，直至干燥</w:t>
      </w:r>
      <w:r w:rsidR="007075AE">
        <w:rPr>
          <w:rFonts w:hint="eastAsia"/>
          <w:szCs w:val="21"/>
        </w:rPr>
        <w:t>。</w:t>
      </w:r>
    </w:p>
    <w:p w:rsidR="004159C1" w:rsidRPr="004159C1" w:rsidRDefault="004159C1" w:rsidP="004159C1">
      <w:pPr>
        <w:rPr>
          <w:rStyle w:val="3Char"/>
          <w:rFonts w:ascii="Times New Roman"/>
          <w:b w:val="0"/>
          <w:sz w:val="21"/>
          <w:szCs w:val="21"/>
        </w:rPr>
      </w:pPr>
      <w:r w:rsidRPr="004159C1">
        <w:rPr>
          <w:rStyle w:val="3Char"/>
          <w:rFonts w:ascii="Times New Roman" w:hint="eastAsia"/>
          <w:sz w:val="21"/>
          <w:szCs w:val="21"/>
        </w:rPr>
        <w:t xml:space="preserve">6.5  </w:t>
      </w:r>
      <w:r w:rsidRPr="004159C1">
        <w:rPr>
          <w:rStyle w:val="3Char"/>
          <w:rFonts w:ascii="Times New Roman" w:hint="eastAsia"/>
          <w:sz w:val="21"/>
          <w:szCs w:val="21"/>
        </w:rPr>
        <w:t>标志、标签</w:t>
      </w:r>
      <w:r w:rsidRPr="004159C1">
        <w:rPr>
          <w:rStyle w:val="3Char"/>
          <w:rFonts w:ascii="Times New Roman" w:hint="eastAsia"/>
          <w:sz w:val="21"/>
          <w:szCs w:val="21"/>
        </w:rPr>
        <w:t xml:space="preserve"> </w:t>
      </w:r>
      <w:r>
        <w:rPr>
          <w:rStyle w:val="3Char"/>
          <w:rFonts w:ascii="Times New Roman" w:hint="eastAsia"/>
          <w:sz w:val="21"/>
          <w:szCs w:val="21"/>
        </w:rPr>
        <w:t>。</w:t>
      </w:r>
      <w:r w:rsidRPr="004159C1">
        <w:rPr>
          <w:rStyle w:val="3Char"/>
          <w:rFonts w:ascii="Times New Roman" w:hint="eastAsia"/>
          <w:b w:val="0"/>
          <w:sz w:val="21"/>
          <w:szCs w:val="21"/>
        </w:rPr>
        <w:t>产品包装标签上应标明产品名称、生产企业名称与地址、产地、成分表、净含量、商标、生产日期或批号、采收日期、执行标准号、防潮标志、注意事项等。</w:t>
      </w:r>
      <w:r w:rsidRPr="004159C1">
        <w:rPr>
          <w:rStyle w:val="3Char"/>
          <w:rFonts w:ascii="Times New Roman" w:hint="eastAsia"/>
          <w:b w:val="0"/>
          <w:sz w:val="21"/>
          <w:szCs w:val="21"/>
        </w:rPr>
        <w:t xml:space="preserve"> </w:t>
      </w:r>
    </w:p>
    <w:p w:rsidR="004159C1" w:rsidRPr="004159C1" w:rsidRDefault="004159C1" w:rsidP="004159C1">
      <w:pPr>
        <w:pStyle w:val="1"/>
        <w:spacing w:before="312" w:after="312"/>
        <w:rPr>
          <w:rFonts w:hAnsi="Times New Roman" w:hint="default"/>
          <w:sz w:val="28"/>
          <w:szCs w:val="28"/>
        </w:rPr>
      </w:pPr>
      <w:r>
        <w:rPr>
          <w:rFonts w:hAnsi="Times New Roman"/>
          <w:sz w:val="28"/>
          <w:szCs w:val="28"/>
        </w:rPr>
        <w:t>7</w:t>
      </w:r>
      <w:r w:rsidRPr="004159C1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包装、运输</w:t>
      </w:r>
    </w:p>
    <w:p w:rsidR="004159C1" w:rsidRPr="004159C1" w:rsidRDefault="004159C1" w:rsidP="004159C1">
      <w:pPr>
        <w:rPr>
          <w:rStyle w:val="3Char"/>
          <w:rFonts w:ascii="Times New Roman"/>
          <w:b w:val="0"/>
          <w:sz w:val="21"/>
          <w:szCs w:val="21"/>
        </w:rPr>
      </w:pPr>
      <w:r>
        <w:rPr>
          <w:rStyle w:val="3Char"/>
          <w:rFonts w:ascii="Times New Roman" w:hint="eastAsia"/>
          <w:sz w:val="21"/>
          <w:szCs w:val="21"/>
        </w:rPr>
        <w:t>7</w:t>
      </w:r>
      <w:r w:rsidRPr="004159C1">
        <w:rPr>
          <w:rStyle w:val="3Char"/>
          <w:rFonts w:ascii="Times New Roman" w:hint="eastAsia"/>
          <w:sz w:val="21"/>
          <w:szCs w:val="21"/>
        </w:rPr>
        <w:t xml:space="preserve">.1  </w:t>
      </w:r>
      <w:r w:rsidRPr="004159C1">
        <w:rPr>
          <w:rStyle w:val="3Char"/>
          <w:rFonts w:ascii="Times New Roman" w:hint="eastAsia"/>
          <w:sz w:val="21"/>
          <w:szCs w:val="21"/>
        </w:rPr>
        <w:t>包装</w:t>
      </w:r>
      <w:r w:rsidRPr="004159C1">
        <w:rPr>
          <w:rStyle w:val="3Char"/>
          <w:rFonts w:ascii="Times New Roman" w:hint="eastAsia"/>
          <w:sz w:val="21"/>
          <w:szCs w:val="21"/>
        </w:rPr>
        <w:t xml:space="preserve"> </w:t>
      </w:r>
      <w:r>
        <w:rPr>
          <w:rStyle w:val="3Char"/>
          <w:rFonts w:ascii="Times New Roman" w:hint="eastAsia"/>
          <w:sz w:val="21"/>
          <w:szCs w:val="21"/>
        </w:rPr>
        <w:t>。</w:t>
      </w:r>
      <w:r w:rsidRPr="004159C1">
        <w:rPr>
          <w:rStyle w:val="3Char"/>
          <w:rFonts w:ascii="Times New Roman" w:hint="eastAsia"/>
          <w:b w:val="0"/>
          <w:sz w:val="21"/>
          <w:szCs w:val="21"/>
        </w:rPr>
        <w:t>用于包装</w:t>
      </w:r>
      <w:r>
        <w:rPr>
          <w:rStyle w:val="3Char"/>
          <w:rFonts w:ascii="Times New Roman" w:hint="eastAsia"/>
          <w:b w:val="0"/>
          <w:sz w:val="21"/>
          <w:szCs w:val="21"/>
        </w:rPr>
        <w:t>甜叶菊茶</w:t>
      </w:r>
      <w:r w:rsidRPr="004159C1">
        <w:rPr>
          <w:rStyle w:val="3Char"/>
          <w:rFonts w:ascii="Times New Roman" w:hint="eastAsia"/>
          <w:b w:val="0"/>
          <w:sz w:val="21"/>
          <w:szCs w:val="21"/>
        </w:rPr>
        <w:t>的容器应整洁、干燥、牢固、透气、无污染、无异味，符合相关卫生标准要求。</w:t>
      </w:r>
      <w:r w:rsidRPr="004159C1">
        <w:rPr>
          <w:rStyle w:val="3Char"/>
          <w:rFonts w:ascii="Times New Roman" w:hint="eastAsia"/>
          <w:b w:val="0"/>
          <w:sz w:val="21"/>
          <w:szCs w:val="21"/>
        </w:rPr>
        <w:t xml:space="preserve"> </w:t>
      </w:r>
    </w:p>
    <w:p w:rsidR="004159C1" w:rsidRPr="004159C1" w:rsidRDefault="004159C1" w:rsidP="004159C1">
      <w:pPr>
        <w:rPr>
          <w:rStyle w:val="3Char"/>
          <w:rFonts w:ascii="Times New Roman"/>
          <w:b w:val="0"/>
          <w:sz w:val="21"/>
          <w:szCs w:val="21"/>
        </w:rPr>
      </w:pPr>
      <w:r>
        <w:rPr>
          <w:rStyle w:val="3Char"/>
          <w:rFonts w:ascii="Times New Roman" w:hint="eastAsia"/>
          <w:sz w:val="21"/>
          <w:szCs w:val="21"/>
        </w:rPr>
        <w:t>7</w:t>
      </w:r>
      <w:r w:rsidRPr="004159C1">
        <w:rPr>
          <w:rStyle w:val="3Char"/>
          <w:rFonts w:ascii="Times New Roman" w:hint="eastAsia"/>
          <w:sz w:val="21"/>
          <w:szCs w:val="21"/>
        </w:rPr>
        <w:t xml:space="preserve">.2  </w:t>
      </w:r>
      <w:r w:rsidRPr="004159C1">
        <w:rPr>
          <w:rStyle w:val="3Char"/>
          <w:rFonts w:ascii="Times New Roman" w:hint="eastAsia"/>
          <w:sz w:val="21"/>
          <w:szCs w:val="21"/>
        </w:rPr>
        <w:t>运输</w:t>
      </w:r>
      <w:r w:rsidRPr="004159C1">
        <w:rPr>
          <w:rStyle w:val="3Char"/>
          <w:rFonts w:ascii="Times New Roman" w:hint="eastAsia"/>
          <w:sz w:val="21"/>
          <w:szCs w:val="21"/>
        </w:rPr>
        <w:t xml:space="preserve"> </w:t>
      </w:r>
      <w:r>
        <w:rPr>
          <w:rStyle w:val="3Char"/>
          <w:rFonts w:ascii="Times New Roman" w:hint="eastAsia"/>
          <w:sz w:val="21"/>
          <w:szCs w:val="21"/>
        </w:rPr>
        <w:t>。</w:t>
      </w:r>
      <w:r w:rsidRPr="004159C1">
        <w:rPr>
          <w:rStyle w:val="3Char"/>
          <w:rFonts w:ascii="Times New Roman" w:hint="eastAsia"/>
          <w:b w:val="0"/>
          <w:sz w:val="21"/>
          <w:szCs w:val="21"/>
        </w:rPr>
        <w:t>运输工具应清洁卫生无污染，不得与其他物品混装混运，装卸时应轻搬轻放。运输时，严防火灾、重压、雨淋或受潮。</w:t>
      </w:r>
      <w:r w:rsidRPr="004159C1">
        <w:rPr>
          <w:rStyle w:val="3Char"/>
          <w:rFonts w:ascii="Times New Roman" w:hint="eastAsia"/>
          <w:b w:val="0"/>
          <w:sz w:val="21"/>
          <w:szCs w:val="21"/>
        </w:rPr>
        <w:t xml:space="preserve"> </w:t>
      </w:r>
    </w:p>
    <w:p w:rsidR="00AB67E2" w:rsidRPr="00AB67E2" w:rsidRDefault="004159C1" w:rsidP="00AB67E2">
      <w:pPr>
        <w:pStyle w:val="1"/>
        <w:spacing w:before="312" w:after="312"/>
        <w:rPr>
          <w:rFonts w:hint="default"/>
          <w:sz w:val="28"/>
          <w:szCs w:val="28"/>
        </w:rPr>
      </w:pPr>
      <w:r>
        <w:rPr>
          <w:sz w:val="28"/>
          <w:szCs w:val="28"/>
        </w:rPr>
        <w:t>8</w:t>
      </w:r>
      <w:r w:rsidR="007075AE">
        <w:rPr>
          <w:sz w:val="28"/>
          <w:szCs w:val="28"/>
        </w:rPr>
        <w:t>贮存</w:t>
      </w:r>
    </w:p>
    <w:p w:rsidR="00AB67E2" w:rsidRDefault="004159C1" w:rsidP="00AB67E2">
      <w:r>
        <w:rPr>
          <w:rFonts w:hint="eastAsia"/>
          <w:b/>
        </w:rPr>
        <w:t>8</w:t>
      </w:r>
      <w:r w:rsidR="00AB67E2" w:rsidRPr="00944C8F">
        <w:rPr>
          <w:rFonts w:hint="eastAsia"/>
          <w:b/>
        </w:rPr>
        <w:t xml:space="preserve">.1 </w:t>
      </w:r>
      <w:r w:rsidR="00944C8F">
        <w:rPr>
          <w:rFonts w:hint="eastAsia"/>
          <w:b/>
        </w:rPr>
        <w:t xml:space="preserve"> </w:t>
      </w:r>
      <w:r w:rsidR="00AB67E2">
        <w:t>按等级、原料品种、生产日期等批次的不同，分类储存，贮存符合</w:t>
      </w:r>
      <w:r w:rsidR="00AB67E2">
        <w:t xml:space="preserve"> GB/T 30375 </w:t>
      </w:r>
      <w:r w:rsidR="00AB67E2">
        <w:t>的规定。</w:t>
      </w:r>
    </w:p>
    <w:p w:rsidR="00AB67E2" w:rsidRDefault="004159C1" w:rsidP="00AB67E2">
      <w:r>
        <w:rPr>
          <w:rFonts w:hint="eastAsia"/>
        </w:rPr>
        <w:lastRenderedPageBreak/>
        <w:t>8</w:t>
      </w:r>
      <w:r w:rsidR="00AB67E2">
        <w:rPr>
          <w:rFonts w:hint="eastAsia"/>
        </w:rPr>
        <w:t>.2</w:t>
      </w:r>
      <w:r w:rsidR="00944C8F">
        <w:rPr>
          <w:rFonts w:hint="eastAsia"/>
        </w:rPr>
        <w:t xml:space="preserve">  </w:t>
      </w:r>
      <w:r w:rsidR="00AB67E2">
        <w:t>应有足够的原料、辅料、半成品、成品仓库或场地。原料、辅料、半成品、成品应分开放置，不得混放。</w:t>
      </w:r>
    </w:p>
    <w:p w:rsidR="00AB67E2" w:rsidRDefault="004159C1" w:rsidP="00AB67E2">
      <w:r>
        <w:rPr>
          <w:rFonts w:hint="eastAsia"/>
        </w:rPr>
        <w:t>8</w:t>
      </w:r>
      <w:r w:rsidR="00AB67E2">
        <w:rPr>
          <w:rFonts w:hint="eastAsia"/>
        </w:rPr>
        <w:t xml:space="preserve">.3  </w:t>
      </w:r>
      <w:r w:rsidR="00AB67E2">
        <w:t>产品应贮存在清洁、通风、避光、干燥、无异味的库房内，仓库周围应无异味气体污染。</w:t>
      </w:r>
    </w:p>
    <w:p w:rsidR="002547D9" w:rsidRDefault="004159C1" w:rsidP="00AB67E2">
      <w:pPr>
        <w:rPr>
          <w:color w:val="000000"/>
          <w:sz w:val="18"/>
          <w:szCs w:val="18"/>
        </w:rPr>
      </w:pPr>
      <w:r>
        <w:rPr>
          <w:rFonts w:hint="eastAsia"/>
        </w:rPr>
        <w:t>8</w:t>
      </w:r>
      <w:r w:rsidR="00AB67E2">
        <w:rPr>
          <w:rFonts w:hint="eastAsia"/>
        </w:rPr>
        <w:t xml:space="preserve">.4  </w:t>
      </w:r>
      <w:r w:rsidR="00AB67E2">
        <w:t>禁止与有毒、有害、有异味、易污染的物品混贮、混放。</w:t>
      </w:r>
    </w:p>
    <w:sectPr w:rsidR="002547D9" w:rsidSect="00AB67E2">
      <w:headerReference w:type="default" r:id="rId9"/>
      <w:footerReference w:type="default" r:id="rId10"/>
      <w:pgSz w:w="11910" w:h="16850"/>
      <w:pgMar w:top="2160" w:right="900" w:bottom="1340" w:left="920" w:header="1441" w:footer="114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3B2" w:rsidRDefault="00BE23B2" w:rsidP="002547D9">
      <w:r>
        <w:separator/>
      </w:r>
    </w:p>
  </w:endnote>
  <w:endnote w:type="continuationSeparator" w:id="0">
    <w:p w:rsidR="00BE23B2" w:rsidRDefault="00BE23B2" w:rsidP="0025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1F" w:rsidRDefault="00D23D1F">
    <w:pPr>
      <w:pStyle w:val="afc"/>
    </w:pPr>
    <w:r>
      <w:rPr>
        <w:rFonts w:hint="eastAsia"/>
      </w:rPr>
      <w:t>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3B2" w:rsidRDefault="00BE23B2" w:rsidP="002547D9">
      <w:r>
        <w:separator/>
      </w:r>
    </w:p>
  </w:footnote>
  <w:footnote w:type="continuationSeparator" w:id="0">
    <w:p w:rsidR="00BE23B2" w:rsidRDefault="00BE23B2" w:rsidP="00254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1F" w:rsidRDefault="00D23D1F">
    <w:pPr>
      <w:pStyle w:val="a6"/>
      <w:tabs>
        <w:tab w:val="left" w:pos="734"/>
      </w:tabs>
      <w:ind w:right="4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41BEEF"/>
    <w:multiLevelType w:val="multilevel"/>
    <w:tmpl w:val="E241BEEF"/>
    <w:lvl w:ilvl="0">
      <w:start w:val="1"/>
      <w:numFmt w:val="upperLetter"/>
      <w:pStyle w:val="a"/>
      <w:lvlText w:val="%1"/>
      <w:lvlJc w:val="left"/>
      <w:pPr>
        <w:tabs>
          <w:tab w:val="left" w:pos="0"/>
        </w:tabs>
        <w:ind w:left="0" w:hanging="425"/>
      </w:pPr>
    </w:lvl>
    <w:lvl w:ilvl="1">
      <w:start w:val="1"/>
      <w:numFmt w:val="decimal"/>
      <w:pStyle w:val="a0"/>
      <w:suff w:val="nothing"/>
      <w:lvlText w:val="表%1.%2　"/>
      <w:lvlJc w:val="left"/>
      <w:pPr>
        <w:ind w:left="567" w:hanging="567"/>
      </w:pPr>
    </w:lvl>
    <w:lvl w:ilvl="2">
      <w:start w:val="1"/>
      <w:numFmt w:val="decimal"/>
      <w:pStyle w:val="a1"/>
      <w:lvlText w:val="%1.%2.%3"/>
      <w:lvlJc w:val="left"/>
      <w:pPr>
        <w:tabs>
          <w:tab w:val="left" w:pos="993"/>
        </w:tabs>
        <w:ind w:left="993" w:hanging="567"/>
      </w:p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7" w:hanging="1135"/>
      </w:p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4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7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164C3A"/>
    <w:rsid w:val="00002E69"/>
    <w:rsid w:val="000254D0"/>
    <w:rsid w:val="001311B4"/>
    <w:rsid w:val="001F53A3"/>
    <w:rsid w:val="0021523E"/>
    <w:rsid w:val="0025152F"/>
    <w:rsid w:val="002547D9"/>
    <w:rsid w:val="00272744"/>
    <w:rsid w:val="00283D9C"/>
    <w:rsid w:val="00284A65"/>
    <w:rsid w:val="002E0C38"/>
    <w:rsid w:val="00302BE5"/>
    <w:rsid w:val="003413C8"/>
    <w:rsid w:val="003C62A4"/>
    <w:rsid w:val="003E529D"/>
    <w:rsid w:val="004159C1"/>
    <w:rsid w:val="00457FED"/>
    <w:rsid w:val="004A4D94"/>
    <w:rsid w:val="004C6FA2"/>
    <w:rsid w:val="004E7B35"/>
    <w:rsid w:val="0050620A"/>
    <w:rsid w:val="005676CF"/>
    <w:rsid w:val="005C7177"/>
    <w:rsid w:val="005E215B"/>
    <w:rsid w:val="005F27B5"/>
    <w:rsid w:val="00610D14"/>
    <w:rsid w:val="006A309E"/>
    <w:rsid w:val="006B4679"/>
    <w:rsid w:val="006C1AC7"/>
    <w:rsid w:val="006C34D9"/>
    <w:rsid w:val="006D019C"/>
    <w:rsid w:val="006D7D18"/>
    <w:rsid w:val="006E4081"/>
    <w:rsid w:val="007075AE"/>
    <w:rsid w:val="007359DE"/>
    <w:rsid w:val="007921FF"/>
    <w:rsid w:val="00856106"/>
    <w:rsid w:val="0086301C"/>
    <w:rsid w:val="00893E0D"/>
    <w:rsid w:val="008A2AF6"/>
    <w:rsid w:val="009016FB"/>
    <w:rsid w:val="00920E5B"/>
    <w:rsid w:val="00930B72"/>
    <w:rsid w:val="00944C8F"/>
    <w:rsid w:val="009539C6"/>
    <w:rsid w:val="00962625"/>
    <w:rsid w:val="00987D6E"/>
    <w:rsid w:val="00990A86"/>
    <w:rsid w:val="009E20E7"/>
    <w:rsid w:val="00A455F5"/>
    <w:rsid w:val="00A51CBF"/>
    <w:rsid w:val="00A53CB3"/>
    <w:rsid w:val="00A84B2B"/>
    <w:rsid w:val="00AB67E2"/>
    <w:rsid w:val="00AE6C1B"/>
    <w:rsid w:val="00B24065"/>
    <w:rsid w:val="00B37A52"/>
    <w:rsid w:val="00B53CFA"/>
    <w:rsid w:val="00BA2720"/>
    <w:rsid w:val="00BB659D"/>
    <w:rsid w:val="00BD3DE7"/>
    <w:rsid w:val="00BE23B2"/>
    <w:rsid w:val="00CA1527"/>
    <w:rsid w:val="00CA6B7A"/>
    <w:rsid w:val="00CF5F31"/>
    <w:rsid w:val="00D23D1F"/>
    <w:rsid w:val="00D3047F"/>
    <w:rsid w:val="00D6389E"/>
    <w:rsid w:val="00D653C6"/>
    <w:rsid w:val="00D8493C"/>
    <w:rsid w:val="00DB616B"/>
    <w:rsid w:val="00DD4ECA"/>
    <w:rsid w:val="00E63E59"/>
    <w:rsid w:val="00E6793B"/>
    <w:rsid w:val="00EA27D7"/>
    <w:rsid w:val="00EF1A9E"/>
    <w:rsid w:val="00FC265D"/>
    <w:rsid w:val="015258FA"/>
    <w:rsid w:val="02764E25"/>
    <w:rsid w:val="02884725"/>
    <w:rsid w:val="02DA75BB"/>
    <w:rsid w:val="038C5FA5"/>
    <w:rsid w:val="045F5C25"/>
    <w:rsid w:val="05475586"/>
    <w:rsid w:val="059116D8"/>
    <w:rsid w:val="059317B4"/>
    <w:rsid w:val="05B55CC5"/>
    <w:rsid w:val="06885B4F"/>
    <w:rsid w:val="08A7224B"/>
    <w:rsid w:val="094A5183"/>
    <w:rsid w:val="0A1863EF"/>
    <w:rsid w:val="0B03126C"/>
    <w:rsid w:val="0BAD163E"/>
    <w:rsid w:val="0BED458C"/>
    <w:rsid w:val="0C224798"/>
    <w:rsid w:val="0CC74F51"/>
    <w:rsid w:val="0D183BA9"/>
    <w:rsid w:val="0E405D5B"/>
    <w:rsid w:val="0E575616"/>
    <w:rsid w:val="0EBC481D"/>
    <w:rsid w:val="0EDC5A85"/>
    <w:rsid w:val="0F553534"/>
    <w:rsid w:val="0FF928AB"/>
    <w:rsid w:val="121C33B0"/>
    <w:rsid w:val="12661418"/>
    <w:rsid w:val="126C5532"/>
    <w:rsid w:val="12B74DF7"/>
    <w:rsid w:val="12F04970"/>
    <w:rsid w:val="15164C3A"/>
    <w:rsid w:val="17262C80"/>
    <w:rsid w:val="1781181F"/>
    <w:rsid w:val="180666C6"/>
    <w:rsid w:val="19315868"/>
    <w:rsid w:val="1B972582"/>
    <w:rsid w:val="1BC51CA5"/>
    <w:rsid w:val="1FC900EE"/>
    <w:rsid w:val="20A808D3"/>
    <w:rsid w:val="216C4C10"/>
    <w:rsid w:val="224845D3"/>
    <w:rsid w:val="23882D83"/>
    <w:rsid w:val="24C411EE"/>
    <w:rsid w:val="24D13125"/>
    <w:rsid w:val="255D638F"/>
    <w:rsid w:val="2637754D"/>
    <w:rsid w:val="26671D3E"/>
    <w:rsid w:val="26A04032"/>
    <w:rsid w:val="29466C14"/>
    <w:rsid w:val="29B451F6"/>
    <w:rsid w:val="2B9D023A"/>
    <w:rsid w:val="2C2123EE"/>
    <w:rsid w:val="2D2F2820"/>
    <w:rsid w:val="2DC056A6"/>
    <w:rsid w:val="2E206C88"/>
    <w:rsid w:val="2E3E6937"/>
    <w:rsid w:val="2F113B59"/>
    <w:rsid w:val="2F5014D1"/>
    <w:rsid w:val="2FC7377C"/>
    <w:rsid w:val="31295200"/>
    <w:rsid w:val="3146755D"/>
    <w:rsid w:val="32CC7400"/>
    <w:rsid w:val="32D379E9"/>
    <w:rsid w:val="33131514"/>
    <w:rsid w:val="338D365A"/>
    <w:rsid w:val="366A282D"/>
    <w:rsid w:val="37832FE8"/>
    <w:rsid w:val="39261D8A"/>
    <w:rsid w:val="39763D1E"/>
    <w:rsid w:val="39903B6E"/>
    <w:rsid w:val="3A392B3D"/>
    <w:rsid w:val="3BFD6621"/>
    <w:rsid w:val="3C31146C"/>
    <w:rsid w:val="3CE91803"/>
    <w:rsid w:val="3D357A89"/>
    <w:rsid w:val="3D582AA3"/>
    <w:rsid w:val="3D763159"/>
    <w:rsid w:val="3E6560E6"/>
    <w:rsid w:val="3F0670D4"/>
    <w:rsid w:val="3F1B5160"/>
    <w:rsid w:val="3F622588"/>
    <w:rsid w:val="3F6417C3"/>
    <w:rsid w:val="400C7B16"/>
    <w:rsid w:val="40176FE9"/>
    <w:rsid w:val="40B83B20"/>
    <w:rsid w:val="41804C02"/>
    <w:rsid w:val="440551FB"/>
    <w:rsid w:val="44113421"/>
    <w:rsid w:val="44195E75"/>
    <w:rsid w:val="458C37E9"/>
    <w:rsid w:val="46D44E39"/>
    <w:rsid w:val="47D84BB5"/>
    <w:rsid w:val="49F34FF3"/>
    <w:rsid w:val="4A6F53FE"/>
    <w:rsid w:val="4A960541"/>
    <w:rsid w:val="4B0777C8"/>
    <w:rsid w:val="4BF440DF"/>
    <w:rsid w:val="4C145CA4"/>
    <w:rsid w:val="4C862DC4"/>
    <w:rsid w:val="4CC06C28"/>
    <w:rsid w:val="4CDF08E5"/>
    <w:rsid w:val="4E0628D1"/>
    <w:rsid w:val="4E8C17D6"/>
    <w:rsid w:val="4F941D50"/>
    <w:rsid w:val="503E7553"/>
    <w:rsid w:val="50C4100F"/>
    <w:rsid w:val="50F57509"/>
    <w:rsid w:val="515061ED"/>
    <w:rsid w:val="5192383C"/>
    <w:rsid w:val="52A31705"/>
    <w:rsid w:val="53BC5C56"/>
    <w:rsid w:val="560B14AB"/>
    <w:rsid w:val="567B2B06"/>
    <w:rsid w:val="590B30BF"/>
    <w:rsid w:val="5B537830"/>
    <w:rsid w:val="5BC016E4"/>
    <w:rsid w:val="5E090CD3"/>
    <w:rsid w:val="5EC84324"/>
    <w:rsid w:val="5FC066F8"/>
    <w:rsid w:val="5FDC3FDA"/>
    <w:rsid w:val="5FF35011"/>
    <w:rsid w:val="601C3166"/>
    <w:rsid w:val="603D11A1"/>
    <w:rsid w:val="609F0BFB"/>
    <w:rsid w:val="610D07F4"/>
    <w:rsid w:val="61362A2E"/>
    <w:rsid w:val="61A6541C"/>
    <w:rsid w:val="628E710C"/>
    <w:rsid w:val="637E32C4"/>
    <w:rsid w:val="63FB0662"/>
    <w:rsid w:val="668F4EC6"/>
    <w:rsid w:val="69751168"/>
    <w:rsid w:val="69803C27"/>
    <w:rsid w:val="6A590B3B"/>
    <w:rsid w:val="6AB30AD7"/>
    <w:rsid w:val="6AF30B9C"/>
    <w:rsid w:val="6B186333"/>
    <w:rsid w:val="6CE663E8"/>
    <w:rsid w:val="6D535020"/>
    <w:rsid w:val="70303013"/>
    <w:rsid w:val="70EC5F55"/>
    <w:rsid w:val="71BA0BC7"/>
    <w:rsid w:val="723E5928"/>
    <w:rsid w:val="739C4ECE"/>
    <w:rsid w:val="74510526"/>
    <w:rsid w:val="77DF2BF8"/>
    <w:rsid w:val="78890D42"/>
    <w:rsid w:val="791E2FB7"/>
    <w:rsid w:val="7E0071E1"/>
    <w:rsid w:val="7E230C1F"/>
    <w:rsid w:val="7F46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547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Char"/>
    <w:qFormat/>
    <w:rsid w:val="002547D9"/>
    <w:pPr>
      <w:widowControl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2"/>
    <w:next w:val="a2"/>
    <w:link w:val="2Char"/>
    <w:semiHidden/>
    <w:unhideWhenUsed/>
    <w:qFormat/>
    <w:rsid w:val="00AB67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2"/>
    <w:next w:val="a2"/>
    <w:link w:val="3Char"/>
    <w:semiHidden/>
    <w:unhideWhenUsed/>
    <w:qFormat/>
    <w:rsid w:val="00AB67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uiPriority w:val="1"/>
    <w:qFormat/>
    <w:rsid w:val="002547D9"/>
    <w:rPr>
      <w:rFonts w:ascii="黑体" w:eastAsia="黑体" w:hAnsi="黑体" w:cs="黑体"/>
      <w:szCs w:val="21"/>
      <w:lang w:val="zh-CN" w:bidi="zh-CN"/>
    </w:rPr>
  </w:style>
  <w:style w:type="paragraph" w:styleId="a7">
    <w:name w:val="Balloon Text"/>
    <w:basedOn w:val="a2"/>
    <w:link w:val="Char"/>
    <w:qFormat/>
    <w:rsid w:val="002547D9"/>
    <w:rPr>
      <w:sz w:val="18"/>
      <w:szCs w:val="18"/>
    </w:rPr>
  </w:style>
  <w:style w:type="paragraph" w:styleId="a8">
    <w:name w:val="footer"/>
    <w:basedOn w:val="a2"/>
    <w:qFormat/>
    <w:rsid w:val="002547D9"/>
    <w:pPr>
      <w:snapToGrid w:val="0"/>
      <w:ind w:rightChars="100" w:right="210"/>
      <w:jc w:val="right"/>
    </w:pPr>
    <w:rPr>
      <w:sz w:val="18"/>
      <w:szCs w:val="18"/>
    </w:rPr>
  </w:style>
  <w:style w:type="paragraph" w:styleId="a9">
    <w:name w:val="header"/>
    <w:basedOn w:val="a2"/>
    <w:qFormat/>
    <w:rsid w:val="002547D9"/>
    <w:pPr>
      <w:snapToGrid w:val="0"/>
      <w:jc w:val="left"/>
    </w:pPr>
    <w:rPr>
      <w:sz w:val="18"/>
      <w:szCs w:val="18"/>
    </w:rPr>
  </w:style>
  <w:style w:type="paragraph" w:customStyle="1" w:styleId="aa">
    <w:name w:val="文献分类号"/>
    <w:basedOn w:val="a2"/>
    <w:qFormat/>
    <w:rsid w:val="002547D9"/>
    <w:pPr>
      <w:jc w:val="left"/>
    </w:pPr>
    <w:rPr>
      <w:rFonts w:ascii="黑体" w:eastAsia="黑体" w:hAnsi="Times New Roman" w:cs="Times New Roman" w:hint="eastAsia"/>
      <w:kern w:val="0"/>
      <w:szCs w:val="21"/>
    </w:rPr>
  </w:style>
  <w:style w:type="paragraph" w:customStyle="1" w:styleId="ab">
    <w:name w:val="其他实施日期"/>
    <w:basedOn w:val="a2"/>
    <w:qFormat/>
    <w:rsid w:val="002547D9"/>
    <w:pPr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c">
    <w:name w:val="段"/>
    <w:basedOn w:val="a2"/>
    <w:link w:val="Char0"/>
    <w:qFormat/>
    <w:rsid w:val="002547D9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 w:eastAsia="Times New Roman" w:hAnsi="Times New Roman" w:cs="Times New Roman" w:hint="eastAsia"/>
      <w:kern w:val="0"/>
      <w:szCs w:val="20"/>
    </w:rPr>
  </w:style>
  <w:style w:type="paragraph" w:customStyle="1" w:styleId="ad">
    <w:name w:val="封面标准英文名称"/>
    <w:basedOn w:val="ae"/>
    <w:qFormat/>
    <w:rsid w:val="002547D9"/>
    <w:pPr>
      <w:spacing w:before="370" w:line="400" w:lineRule="exact"/>
    </w:pPr>
    <w:rPr>
      <w:rFonts w:ascii="Times New Roman" w:hint="default"/>
      <w:sz w:val="28"/>
      <w:szCs w:val="28"/>
    </w:rPr>
  </w:style>
  <w:style w:type="paragraph" w:customStyle="1" w:styleId="ae">
    <w:name w:val="封面标准名称"/>
    <w:basedOn w:val="a2"/>
    <w:qFormat/>
    <w:rsid w:val="002547D9"/>
    <w:pPr>
      <w:spacing w:line="680" w:lineRule="exact"/>
      <w:jc w:val="center"/>
    </w:pPr>
    <w:rPr>
      <w:rFonts w:ascii="黑体" w:eastAsia="黑体" w:hAnsi="Times New Roman" w:cs="Times New Roman" w:hint="eastAsia"/>
      <w:kern w:val="0"/>
      <w:sz w:val="52"/>
      <w:szCs w:val="20"/>
    </w:rPr>
  </w:style>
  <w:style w:type="paragraph" w:customStyle="1" w:styleId="20">
    <w:name w:val="封面标准号2"/>
    <w:basedOn w:val="a2"/>
    <w:qFormat/>
    <w:rsid w:val="002547D9"/>
    <w:pPr>
      <w:widowControl/>
      <w:spacing w:before="357" w:line="280" w:lineRule="exact"/>
      <w:jc w:val="right"/>
    </w:pPr>
    <w:rPr>
      <w:rFonts w:ascii="黑体" w:eastAsia="黑体" w:hAnsi="Times New Roman" w:cs="Times New Roman" w:hint="eastAsia"/>
      <w:kern w:val="0"/>
      <w:sz w:val="28"/>
      <w:szCs w:val="28"/>
    </w:rPr>
  </w:style>
  <w:style w:type="paragraph" w:customStyle="1" w:styleId="af">
    <w:name w:val="附录标识"/>
    <w:basedOn w:val="a2"/>
    <w:next w:val="ac"/>
    <w:qFormat/>
    <w:rsid w:val="002547D9"/>
    <w:pPr>
      <w:keepNext/>
      <w:widowControl/>
      <w:shd w:val="clear" w:color="auto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 w:hint="eastAsia"/>
      <w:kern w:val="0"/>
      <w:szCs w:val="20"/>
    </w:rPr>
  </w:style>
  <w:style w:type="paragraph" w:customStyle="1" w:styleId="af0">
    <w:name w:val="终结线"/>
    <w:basedOn w:val="a2"/>
    <w:qFormat/>
    <w:rsid w:val="002547D9"/>
    <w:rPr>
      <w:rFonts w:ascii="Times New Roman" w:eastAsia="宋体" w:hAnsi="Times New Roman" w:cs="Times New Roman"/>
    </w:rPr>
  </w:style>
  <w:style w:type="character" w:customStyle="1" w:styleId="af1">
    <w:name w:val="发布"/>
    <w:basedOn w:val="a3"/>
    <w:qFormat/>
    <w:rsid w:val="002547D9"/>
    <w:rPr>
      <w:rFonts w:ascii="黑体" w:eastAsia="黑体" w:hAnsi="宋体" w:cs="黑体" w:hint="eastAsia"/>
      <w:spacing w:val="85"/>
      <w:w w:val="100"/>
      <w:position w:val="3"/>
      <w:sz w:val="28"/>
      <w:szCs w:val="28"/>
    </w:rPr>
  </w:style>
  <w:style w:type="character" w:customStyle="1" w:styleId="Char0">
    <w:name w:val="段 Char"/>
    <w:basedOn w:val="a3"/>
    <w:link w:val="ac"/>
    <w:qFormat/>
    <w:rsid w:val="002547D9"/>
    <w:rPr>
      <w:rFonts w:ascii="宋体" w:eastAsia="宋体" w:hAnsi="宋体" w:cs="宋体" w:hint="eastAsia"/>
      <w:sz w:val="21"/>
      <w:lang w:val="en-US" w:eastAsia="zh-CN"/>
    </w:rPr>
  </w:style>
  <w:style w:type="character" w:customStyle="1" w:styleId="1Char">
    <w:name w:val="标题 1 Char"/>
    <w:basedOn w:val="a3"/>
    <w:link w:val="1"/>
    <w:qFormat/>
    <w:rsid w:val="002547D9"/>
    <w:rPr>
      <w:rFonts w:ascii="宋体" w:eastAsia="宋体" w:hAnsi="宋体" w:cs="宋体" w:hint="eastAsia"/>
      <w:b/>
      <w:kern w:val="36"/>
      <w:sz w:val="48"/>
      <w:szCs w:val="48"/>
      <w:lang w:val="en-US" w:eastAsia="zh-CN"/>
    </w:rPr>
  </w:style>
  <w:style w:type="paragraph" w:customStyle="1" w:styleId="af2">
    <w:name w:val="其他发布日期"/>
    <w:basedOn w:val="a2"/>
    <w:qFormat/>
    <w:rsid w:val="002547D9"/>
    <w:pPr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3">
    <w:name w:val="其他标准标志"/>
    <w:basedOn w:val="a2"/>
    <w:qFormat/>
    <w:rsid w:val="002547D9"/>
    <w:pPr>
      <w:widowControl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96"/>
    </w:rPr>
  </w:style>
  <w:style w:type="paragraph" w:customStyle="1" w:styleId="af4">
    <w:name w:val="封面一致性程度标识"/>
    <w:basedOn w:val="ad"/>
    <w:qFormat/>
    <w:rsid w:val="002547D9"/>
    <w:pPr>
      <w:spacing w:before="440"/>
    </w:pPr>
    <w:rPr>
      <w:rFonts w:ascii="宋体" w:eastAsia="宋体" w:hint="eastAsia"/>
    </w:rPr>
  </w:style>
  <w:style w:type="paragraph" w:customStyle="1" w:styleId="af5">
    <w:name w:val="其他标准称谓"/>
    <w:basedOn w:val="a2"/>
    <w:next w:val="a2"/>
    <w:qFormat/>
    <w:rsid w:val="002547D9"/>
    <w:pPr>
      <w:widowControl/>
      <w:spacing w:line="0" w:lineRule="atLeast"/>
      <w:jc w:val="distribute"/>
    </w:pPr>
    <w:rPr>
      <w:rFonts w:ascii="黑体" w:eastAsia="黑体" w:hAnsi="宋体" w:cs="Times New Roman" w:hint="eastAsia"/>
      <w:spacing w:val="-40"/>
      <w:kern w:val="0"/>
      <w:sz w:val="48"/>
      <w:szCs w:val="52"/>
    </w:rPr>
  </w:style>
  <w:style w:type="paragraph" w:customStyle="1" w:styleId="af6">
    <w:name w:val="封面标准代替信息"/>
    <w:basedOn w:val="a2"/>
    <w:qFormat/>
    <w:rsid w:val="002547D9"/>
    <w:pPr>
      <w:widowControl/>
      <w:spacing w:before="57" w:line="280" w:lineRule="exact"/>
      <w:jc w:val="right"/>
    </w:pPr>
    <w:rPr>
      <w:rFonts w:ascii="宋体" w:eastAsia="宋体" w:hAnsi="Times New Roman" w:cs="Times New Roman" w:hint="eastAsia"/>
      <w:kern w:val="0"/>
      <w:szCs w:val="21"/>
    </w:rPr>
  </w:style>
  <w:style w:type="paragraph" w:customStyle="1" w:styleId="af7">
    <w:name w:val="其他发布部门"/>
    <w:basedOn w:val="a2"/>
    <w:qFormat/>
    <w:rsid w:val="002547D9"/>
    <w:pPr>
      <w:widowControl/>
      <w:spacing w:line="0" w:lineRule="atLeast"/>
      <w:jc w:val="center"/>
    </w:pPr>
    <w:rPr>
      <w:rFonts w:ascii="黑体" w:eastAsia="黑体" w:hAnsi="Times New Roman" w:cs="Times New Roman" w:hint="eastAsia"/>
      <w:spacing w:val="20"/>
      <w:w w:val="135"/>
      <w:kern w:val="0"/>
      <w:sz w:val="28"/>
      <w:szCs w:val="20"/>
    </w:rPr>
  </w:style>
  <w:style w:type="paragraph" w:customStyle="1" w:styleId="a1">
    <w:name w:val="二级条标题"/>
    <w:basedOn w:val="a0"/>
    <w:next w:val="ac"/>
    <w:qFormat/>
    <w:rsid w:val="002547D9"/>
    <w:pPr>
      <w:numPr>
        <w:ilvl w:val="2"/>
      </w:numPr>
      <w:spacing w:afterLines="50"/>
      <w:outlineLvl w:val="3"/>
    </w:pPr>
  </w:style>
  <w:style w:type="paragraph" w:customStyle="1" w:styleId="a0">
    <w:name w:val="一级条标题"/>
    <w:basedOn w:val="a2"/>
    <w:next w:val="ac"/>
    <w:qFormat/>
    <w:rsid w:val="002547D9"/>
    <w:pPr>
      <w:widowControl/>
      <w:numPr>
        <w:ilvl w:val="1"/>
        <w:numId w:val="1"/>
      </w:numPr>
      <w:tabs>
        <w:tab w:val="left" w:pos="0"/>
      </w:tabs>
      <w:spacing w:beforeLines="50"/>
      <w:jc w:val="left"/>
      <w:outlineLvl w:val="2"/>
    </w:pPr>
    <w:rPr>
      <w:rFonts w:ascii="黑体" w:eastAsia="黑体" w:hAnsi="Times New Roman" w:cs="Times New Roman" w:hint="eastAsia"/>
      <w:kern w:val="0"/>
      <w:szCs w:val="21"/>
    </w:rPr>
  </w:style>
  <w:style w:type="paragraph" w:customStyle="1" w:styleId="af8">
    <w:name w:val="前言、引言标题"/>
    <w:basedOn w:val="a2"/>
    <w:next w:val="a2"/>
    <w:qFormat/>
    <w:rsid w:val="002547D9"/>
    <w:pPr>
      <w:keepNext/>
      <w:pageBreakBefore/>
      <w:widowControl/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Times New Roman" w:hint="eastAsia"/>
      <w:kern w:val="0"/>
      <w:sz w:val="32"/>
      <w:szCs w:val="20"/>
    </w:rPr>
  </w:style>
  <w:style w:type="paragraph" w:customStyle="1" w:styleId="a">
    <w:name w:val="章标题"/>
    <w:basedOn w:val="a2"/>
    <w:next w:val="ac"/>
    <w:qFormat/>
    <w:rsid w:val="002547D9"/>
    <w:pPr>
      <w:widowControl/>
      <w:numPr>
        <w:numId w:val="1"/>
      </w:numPr>
      <w:spacing w:beforeLines="100"/>
      <w:outlineLvl w:val="1"/>
    </w:pPr>
    <w:rPr>
      <w:rFonts w:ascii="黑体" w:eastAsia="黑体" w:hAnsi="Times New Roman" w:cs="Times New Roman" w:hint="eastAsia"/>
      <w:kern w:val="0"/>
      <w:szCs w:val="20"/>
    </w:rPr>
  </w:style>
  <w:style w:type="paragraph" w:customStyle="1" w:styleId="af9">
    <w:name w:val="目次、标准名称标题"/>
    <w:basedOn w:val="af8"/>
    <w:next w:val="a2"/>
    <w:qFormat/>
    <w:rsid w:val="002547D9"/>
    <w:pPr>
      <w:spacing w:line="460" w:lineRule="exact"/>
    </w:pPr>
  </w:style>
  <w:style w:type="paragraph" w:customStyle="1" w:styleId="afa">
    <w:name w:val="附录表标号"/>
    <w:basedOn w:val="a2"/>
    <w:next w:val="ac"/>
    <w:qFormat/>
    <w:rsid w:val="002547D9"/>
    <w:pPr>
      <w:tabs>
        <w:tab w:val="left" w:pos="36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</w:rPr>
  </w:style>
  <w:style w:type="paragraph" w:customStyle="1" w:styleId="afb">
    <w:name w:val="标准书眉_奇数页"/>
    <w:next w:val="a2"/>
    <w:qFormat/>
    <w:rsid w:val="002547D9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fc">
    <w:name w:val="标准书脚_奇数页"/>
    <w:qFormat/>
    <w:rsid w:val="002547D9"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3"/>
    <w:link w:val="a7"/>
    <w:qFormat/>
    <w:rsid w:val="002547D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gt4">
    <w:name w:val="tgt4"/>
    <w:basedOn w:val="a2"/>
    <w:qFormat/>
    <w:rsid w:val="002547D9"/>
    <w:pPr>
      <w:spacing w:after="126"/>
      <w:jc w:val="left"/>
    </w:pPr>
    <w:rPr>
      <w:kern w:val="0"/>
    </w:rPr>
  </w:style>
  <w:style w:type="character" w:customStyle="1" w:styleId="apple-converted-space">
    <w:name w:val="apple-converted-space"/>
    <w:basedOn w:val="a3"/>
    <w:qFormat/>
    <w:rsid w:val="002547D9"/>
  </w:style>
  <w:style w:type="paragraph" w:customStyle="1" w:styleId="TableParagraph">
    <w:name w:val="Table Paragraph"/>
    <w:basedOn w:val="a2"/>
    <w:uiPriority w:val="1"/>
    <w:qFormat/>
    <w:rsid w:val="002547D9"/>
    <w:rPr>
      <w:rFonts w:ascii="宋体" w:eastAsia="宋体" w:hAnsi="宋体" w:cs="宋体"/>
      <w:lang w:val="zh-CN" w:bidi="zh-CN"/>
    </w:rPr>
  </w:style>
  <w:style w:type="character" w:customStyle="1" w:styleId="2Char">
    <w:name w:val="标题 2 Char"/>
    <w:basedOn w:val="a3"/>
    <w:link w:val="2"/>
    <w:semiHidden/>
    <w:rsid w:val="00AB67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3"/>
    <w:link w:val="3"/>
    <w:rsid w:val="00AB67E2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D3FF0F-ECA9-46C3-8CF1-EDEB79E8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199</TotalTime>
  <Pages>5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戚仁德</dc:creator>
  <cp:lastModifiedBy>users</cp:lastModifiedBy>
  <cp:revision>40</cp:revision>
  <cp:lastPrinted>2020-01-15T07:18:00Z</cp:lastPrinted>
  <dcterms:created xsi:type="dcterms:W3CDTF">2018-11-19T06:08:00Z</dcterms:created>
  <dcterms:modified xsi:type="dcterms:W3CDTF">2020-11-26T03:42:00Z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