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5614" w:rsidRPr="00265614" w:rsidRDefault="00265614" w:rsidP="00265614">
      <w:pPr>
        <w:spacing w:line="560" w:lineRule="exact"/>
        <w:jc w:val="left"/>
        <w:rPr>
          <w:rFonts w:eastAsia="方正小标宋简体"/>
          <w:sz w:val="30"/>
          <w:szCs w:val="30"/>
        </w:rPr>
      </w:pPr>
      <w:r w:rsidRPr="00265614">
        <w:rPr>
          <w:rFonts w:eastAsia="方正小标宋简体" w:hint="eastAsia"/>
          <w:sz w:val="30"/>
          <w:szCs w:val="30"/>
        </w:rPr>
        <w:t>附件</w:t>
      </w:r>
      <w:r w:rsidRPr="00265614">
        <w:rPr>
          <w:rFonts w:eastAsia="方正小标宋简体" w:hint="eastAsia"/>
          <w:sz w:val="30"/>
          <w:szCs w:val="30"/>
        </w:rPr>
        <w:t>5</w:t>
      </w:r>
    </w:p>
    <w:p w:rsidR="006E0AF6" w:rsidRDefault="00546072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 w:hint="eastAsia"/>
          <w:sz w:val="44"/>
          <w:szCs w:val="44"/>
        </w:rPr>
        <w:t>本次检验项目说明</w:t>
      </w:r>
    </w:p>
    <w:p w:rsidR="006E0AF6" w:rsidRDefault="00546072">
      <w:pPr>
        <w:numPr>
          <w:ilvl w:val="0"/>
          <w:numId w:val="1"/>
        </w:num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粮食加工品</w:t>
      </w:r>
    </w:p>
    <w:p w:rsidR="006E0AF6" w:rsidRDefault="00546072">
      <w:pPr>
        <w:spacing w:line="56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抽检依据GB 2762-2017《食品安全国家标准 食品中污染物限量》</w:t>
      </w:r>
    </w:p>
    <w:p w:rsidR="006E0AF6" w:rsidRDefault="00546072">
      <w:pPr>
        <w:spacing w:line="5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、GB 2761-2017《食品安全国家标准 食品中真菌毒素限量》、卫生部公告[2011]第4号 卫生部等7部门《关于撤销食品添加剂过氧化苯甲酰、过氧化钙的公告》等标准及产品明示标准和指标的要求。</w:t>
      </w:r>
    </w:p>
    <w:p w:rsidR="006E0AF6" w:rsidRDefault="00546072">
      <w:pPr>
        <w:spacing w:line="56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大米检验项目包括铅（以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Pb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计）、镉（以Cd计）、无机砷（以As计）、铬(以Cr计)、总汞(以Hg计)、黄曲霉毒素B</w:t>
      </w:r>
      <w:r>
        <w:rPr>
          <w:rFonts w:ascii="仿宋" w:eastAsia="仿宋" w:hAnsi="仿宋" w:cs="仿宋" w:hint="eastAsia"/>
          <w:sz w:val="28"/>
          <w:szCs w:val="28"/>
          <w:vertAlign w:val="subscript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小麦粉检验项目包括铅(以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Pb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计)、镉(以Cd计)、总汞(以Hg计)、总砷(以As计)、铬(以Cr计)、过氧化苯甲酰、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脱氧雪腐镰刀菌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烯醇。</w:t>
      </w:r>
    </w:p>
    <w:p w:rsidR="006E0AF6" w:rsidRDefault="00546072">
      <w:pPr>
        <w:numPr>
          <w:ilvl w:val="0"/>
          <w:numId w:val="1"/>
        </w:num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乳制品</w:t>
      </w:r>
    </w:p>
    <w:p w:rsidR="006E0AF6" w:rsidRDefault="00546072">
      <w:pPr>
        <w:spacing w:line="56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抽检依据GB 25191-2010《食品安全国家标准 调制乳》、GB 25190-2010《食品安全国家标准 灭菌乳》、GB 2760-2014《食品安全国家标准 食品添加剂使用标准》、GB 2761-2017《食品安全国家标准 食品中真菌毒素限量》等标准及产品明示标准和指标的要求。</w:t>
      </w:r>
    </w:p>
    <w:p w:rsidR="006E0AF6" w:rsidRDefault="00546072">
      <w:pPr>
        <w:spacing w:line="56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（二）检验项目。</w:t>
      </w:r>
    </w:p>
    <w:p w:rsidR="006E0AF6" w:rsidRDefault="00546072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1.调制乳检验项目包括蛋白质、黄曲霉毒素M</w:t>
      </w:r>
      <w:r>
        <w:rPr>
          <w:rFonts w:ascii="仿宋" w:eastAsia="仿宋" w:hAnsi="仿宋" w:cs="仿宋" w:hint="eastAsia"/>
          <w:sz w:val="28"/>
          <w:szCs w:val="28"/>
          <w:vertAlign w:val="subscript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、山梨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酸及其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钾盐(以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山梨酸计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)、商业无菌、脂肪。</w:t>
      </w:r>
    </w:p>
    <w:p w:rsidR="006E0AF6" w:rsidRDefault="00546072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2.灭菌乳检验项目包括蛋白质、黄曲霉毒素M</w:t>
      </w:r>
      <w:r>
        <w:rPr>
          <w:rFonts w:ascii="仿宋" w:eastAsia="仿宋" w:hAnsi="仿宋" w:cs="仿宋" w:hint="eastAsia"/>
          <w:sz w:val="28"/>
          <w:szCs w:val="28"/>
          <w:vertAlign w:val="subscript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、商业无菌、酸度、脂肪。</w:t>
      </w:r>
    </w:p>
    <w:p w:rsidR="006E0AF6" w:rsidRDefault="00546072">
      <w:pPr>
        <w:numPr>
          <w:ilvl w:val="0"/>
          <w:numId w:val="1"/>
        </w:num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食用油、油脂及其制品</w:t>
      </w:r>
    </w:p>
    <w:p w:rsidR="006E0AF6" w:rsidRDefault="00546072">
      <w:pPr>
        <w:spacing w:line="56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抽检依据SB/T 10292-1998《食用调和油》、GB/T 1535-2017《大豆油》、GB/T 1534-2017《花生油》、GB/T 19111-2017《玉米油》、GB 2716-2018《食品安全国家标准 植物油》、GB/T 23347-2009《橄榄油、油橄榄果渣油》、GB 2762-2017《食品安全国家标准 食品中污染物限量》、GB 2760-2014《食品安全国家标准 食品添加剂使用标准》、GB 2761-2017《食品安全国家标准 食品中真菌毒素限量》等标准及产品明示标准和指标的要求。</w:t>
      </w:r>
    </w:p>
    <w:p w:rsidR="006E0AF6" w:rsidRDefault="00546072">
      <w:pPr>
        <w:spacing w:line="56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大豆油检验项目包括酸价(KOH)、过氧化值、苯并[a]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、溶剂残留量、丁基羟基茴香醚(BHA)、二丁基羟基甲苯(BHT)、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丁基对苯二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(TBHQ)。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花生油检验项目包括酸价(KOH)、过氧化值、黄曲霉毒素B</w:t>
      </w:r>
      <w:r>
        <w:rPr>
          <w:rFonts w:ascii="仿宋" w:eastAsia="仿宋" w:hAnsi="仿宋" w:cs="仿宋" w:hint="eastAsia"/>
          <w:sz w:val="28"/>
          <w:szCs w:val="28"/>
          <w:vertAlign w:val="subscript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、苯并[a]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、溶剂残留量、丁基羟基茴香醚(BHA)、二丁基羟基甲苯(BHT)、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丁基对苯二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(TBHQ)。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食用植物调和油检验项目包酸价(KOH)、过氧化值、苯并[a]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、溶剂残留量、丁基羟基茴香醚(BHA)、二丁基羟基甲苯(BHT)、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丁基对苯二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(TBHQ)。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玉米油检验项目包括酸价(KOH)、过氧化值、黄曲霉毒素B</w:t>
      </w:r>
      <w:r>
        <w:rPr>
          <w:rFonts w:ascii="仿宋" w:eastAsia="仿宋" w:hAnsi="仿宋" w:cs="仿宋" w:hint="eastAsia"/>
          <w:sz w:val="28"/>
          <w:szCs w:val="28"/>
          <w:vertAlign w:val="subscript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、苯并[a]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、溶剂残留量、丁基羟基茴香醚(BHA)、二丁基羟基甲苯(BHT)、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丁基对苯二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(TBHQ)。</w:t>
      </w:r>
    </w:p>
    <w:p w:rsidR="006E0AF6" w:rsidRDefault="00546072">
      <w:pPr>
        <w:spacing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橄榄油、油橄榄果渣油检验项目包括酸价(KOH)、过氧化值、苯并[a]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、溶剂残留量、丁基羟基茴香醚(BHA)、二丁基羟基甲苯(BHT)、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丁基对苯二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(TBHQ)。</w:t>
      </w:r>
    </w:p>
    <w:p w:rsidR="006E0AF6" w:rsidRDefault="00546072">
      <w:pPr>
        <w:numPr>
          <w:ilvl w:val="0"/>
          <w:numId w:val="1"/>
        </w:num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豆制品</w:t>
      </w:r>
    </w:p>
    <w:p w:rsidR="006E0AF6" w:rsidRDefault="00546072">
      <w:pPr>
        <w:spacing w:line="56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抽检依据GB 2762-2017《食品安全国家标准 食品中污染物限量》、GB 2761-2017《食品安全国家标准 食品中真菌毒素限量》、GB 2760-2014《食品安全国家标准 食品添加剂使用标准》等标准及产品明示标准和指标的要求。</w:t>
      </w:r>
    </w:p>
    <w:p w:rsidR="006E0AF6" w:rsidRDefault="00546072">
      <w:pPr>
        <w:spacing w:line="56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豆干、豆腐、豆皮等检验项目包括苯甲酸及其钠盐(以苯甲酸计)、丙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酸及其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钠盐、钙盐(以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丙酸计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)、防腐剂混合使用时各自用量占其最大使用量的比例之和、铝的残留量(干样品，以Al计)、铅(以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Pb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计)、山梨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酸及其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钾盐(以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山梨酸计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)、脱氢乙酸及其钠盐(以脱氢乙酸计)。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腐乳、豆豉、纳豆等检验项目包括苯甲酸及其钠盐(以苯甲酸计)、丙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酸及其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钠盐、钙盐(以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丙酸计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)、防腐剂混合使用时各自用量占其最大使用量的比例之和、黄曲霉毒素B</w:t>
      </w:r>
      <w:r>
        <w:rPr>
          <w:rFonts w:ascii="仿宋" w:eastAsia="仿宋" w:hAnsi="仿宋" w:cs="仿宋" w:hint="eastAsia"/>
          <w:sz w:val="28"/>
          <w:szCs w:val="28"/>
          <w:vertAlign w:val="subscript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、铝的残留量(干样品，以Al计)、铅(以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Pb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计)、山梨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酸及其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钾盐(以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山梨酸计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)、糖精钠(以糖精计)、甜蜜素(以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环己基氨基磺酸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计)、脱氢乙酸及其钠盐(以脱氢乙酸计)。</w:t>
      </w:r>
    </w:p>
    <w:p w:rsidR="006E0AF6" w:rsidRDefault="00546072">
      <w:pPr>
        <w:numPr>
          <w:ilvl w:val="0"/>
          <w:numId w:val="1"/>
        </w:num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肉制品</w:t>
      </w:r>
    </w:p>
    <w:p w:rsidR="006E0AF6" w:rsidRDefault="00546072">
      <w:pPr>
        <w:spacing w:line="56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GB 2726-2016《食品安全国家标准 熟肉制品》、抽检依据GB 2762-2017《食品安全国家标准 食品中污染物限量》、GB 2760-2014《食品安全国家标准 食品添加剂使用标准》、GB 29921-2013《食品安全国家标准 食品中致病菌限量》、整顿办函[2011]1号《食品中可能违法添加的非食用物质和易滥用的食品添加剂品种名单(第五批)》等标准及产品明示标准和指标的要求。</w:t>
      </w:r>
    </w:p>
    <w:p w:rsidR="006E0AF6" w:rsidRDefault="00546072">
      <w:pPr>
        <w:spacing w:line="56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lastRenderedPageBreak/>
        <w:t>熟肉干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制品检验项目包括N-二甲基亚硝胺、苯甲酸及其钠盐(以苯甲酸计)、大肠埃希氏菌O157:H7、大肠菌群、单核细胞增生李斯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氏菌、防腐剂混合使用时各自用量占其最大使用量的比例之和、镉(以Cd计)、铬(以Cr计)、金黄色葡萄球菌、菌落总数、氯霉素、铅(以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Pb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计)、沙门氏菌、山梨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酸及其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钾盐(以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山梨酸计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)、脱氢乙酸及其钠盐(以脱氢乙酸计)。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烧烤肉制品检验项目包括铅(以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Pb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计)、镉(以Cd计)、铬(以Cr计)、N-二甲基亚硝胺、氯霉素、苯并[a]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、亚硝酸盐(以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亚硝酸钠计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)、苯甲酸及其钠盐(以苯甲酸计)、山梨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酸及其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钾盐(以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山梨酸计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)、脱氢乙酸及其钠盐(以脱氢乙酸计)、防腐剂混合使用时各自用量占其最大使用量的比例之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熏煮香肠火腿制品检验项目包括铅(以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Pb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计)、镉(以Cd计)、铬(以Cr计)、N-二甲基亚硝胺、氯霉素、亚硝酸盐(以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亚硝酸钠计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)、苯甲酸及其钠盐(以苯甲酸计)、山梨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酸及其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钾盐(以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山梨酸计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)、脱氢乙酸及其钠盐(以脱氢乙酸计)、防腐剂混合使用时各自用量占其最大使用量的比例之和、糖精钠(以糖精计)。</w:t>
      </w:r>
    </w:p>
    <w:p w:rsidR="006E0AF6" w:rsidRDefault="00546072">
      <w:pPr>
        <w:numPr>
          <w:ilvl w:val="0"/>
          <w:numId w:val="1"/>
        </w:num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食用农产品</w:t>
      </w:r>
    </w:p>
    <w:p w:rsidR="006E0AF6" w:rsidRDefault="00546072">
      <w:pPr>
        <w:spacing w:line="56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抽检依据GB 2762-2017《食品安全国家标准 食品中污染物限量》、GB 2763-2019《食品安全国家标准 食品中农药最大残留限量》、GB 31650-2019《食品安全国家标准 食品中兽药最大残留限量》、农业部公告第2292号《发布在食品动物中停止使用洛美沙星、培氟沙星、氧氟沙星、诺氟沙星4种兽药的决定》、农业农村部公告 第250号《食品动物中禁止使用的药品及其他化合物清单》、整顿办函〔2010〕50 号 《食品中可能违法添加的非食用物质和易滥用的食品添加剂名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单（第四批）》等标准及产品明示标准和指标的要求。</w:t>
      </w:r>
    </w:p>
    <w:p w:rsidR="006E0AF6" w:rsidRDefault="00546072">
      <w:pPr>
        <w:numPr>
          <w:ilvl w:val="0"/>
          <w:numId w:val="2"/>
        </w:numPr>
        <w:spacing w:line="56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检验项目。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猪肉检验项目包括呋喃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酮代谢物、呋喃西林代谢物</w:t>
      </w:r>
      <w:r>
        <w:rPr>
          <w:rFonts w:ascii="仿宋" w:eastAsia="仿宋" w:hAnsi="仿宋" w:cs="仿宋" w:hint="eastAsia"/>
          <w:sz w:val="28"/>
          <w:szCs w:val="28"/>
        </w:rPr>
        <w:tab/>
        <w:t>、氯霉素、克伦特罗、莱克多巴胺、沙丁胺醇。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羊肉检验项目包括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恩诺沙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星、克伦特罗、莱克多巴胺、沙丁胺醇、氧氟沙星。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 菠菜检验项目包括阿维菌素、毒死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、氟虫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、甲拌磷、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克百威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、氧乐果。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 韭菜检验项目包括毒死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腐霉利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、甲拌磷、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克百威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氯氟氰菊酯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和高效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氯氟氰菊酯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、氯氰菊酯和高效氯氰菊酯、氧乐果。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 茄子检验项目包括氟虫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、甲拌磷、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克百威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、氧乐果。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 辣椒检验项目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包括克百威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、氧乐果、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氯氟氰菊酯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和高效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氯氟氰菊酯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、氯氰菊酯和高效氯氰菊酯。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 油麦菜检验项目包括氟虫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、甲拌磷、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克百威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氯氟氰菊酯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和高效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氯氟氰菊酯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、氧乐果。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 番茄检验项目包括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毒死克百威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氯氟氰菊酯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和高效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氯氟氰菊酯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、氧乐果。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 淡水鱼检验项目包括地西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恩诺沙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星、呋喃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酮代谢物、孔雀石绿、氯霉素、诺氟沙星、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培氟沙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星、氧氟沙星。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 海水鱼检验项目包括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恩诺沙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星、氧氟沙星</w:t>
      </w:r>
      <w:r>
        <w:rPr>
          <w:rFonts w:ascii="仿宋" w:eastAsia="仿宋" w:hAnsi="仿宋" w:cs="仿宋" w:hint="eastAsia"/>
          <w:sz w:val="28"/>
          <w:szCs w:val="28"/>
        </w:rPr>
        <w:tab/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培氟沙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星、诺氟沙星。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11. 海水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检验项目包括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恩诺沙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星、呋喃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酮代谢物、镉(以Cd计)、诺氟沙星、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培氟沙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星、氧氟沙星。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12. 苹果检验项目包括敌敌畏、毒死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、对硫磷、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克百威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、氯氰菊酯和高效氯氰菊酯、铅(以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Pb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计)。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13.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检验项目包括多菌灵、甲胺磷、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克百威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、氯氰菊酯和高效氯氰菊酯、铅(以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Pb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计)。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14. 葡萄检验项目包括苯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醚甲环唑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、甲胺磷、氯氰菊酯和高效氯氰菊酯、氧乐果、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氯氟氰菊酯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和高效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氯氟氰菊酯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15. 香蕉检验项目包括苯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醚甲环唑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、吡唑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醚菌酯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、多菌灵。</w:t>
      </w:r>
    </w:p>
    <w:p w:rsidR="006E0AF6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16. 鸡蛋检验项目包括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恩诺沙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星、呋喃它酮代谢物、呋喃妥因代谢物、呋喃西林代谢物、氟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苯尼考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、氧氟沙星。</w:t>
      </w:r>
    </w:p>
    <w:p w:rsidR="00546072" w:rsidRDefault="00546072">
      <w:pPr>
        <w:spacing w:line="540" w:lineRule="exact"/>
        <w:ind w:firstLine="640"/>
        <w:rPr>
          <w:rFonts w:ascii="仿宋" w:eastAsia="仿宋" w:hAnsi="仿宋" w:cs="仿宋"/>
          <w:sz w:val="28"/>
          <w:szCs w:val="28"/>
        </w:rPr>
      </w:pPr>
    </w:p>
    <w:sectPr w:rsidR="005460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15B57C2"/>
    <w:multiLevelType w:val="singleLevel"/>
    <w:tmpl w:val="C15B57C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06C4403"/>
    <w:multiLevelType w:val="singleLevel"/>
    <w:tmpl w:val="506C440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1112F"/>
    <w:rsid w:val="001140E3"/>
    <w:rsid w:val="00265614"/>
    <w:rsid w:val="00546072"/>
    <w:rsid w:val="006E0AF6"/>
    <w:rsid w:val="00B6738B"/>
    <w:rsid w:val="08910F42"/>
    <w:rsid w:val="08F30F78"/>
    <w:rsid w:val="0A236FD0"/>
    <w:rsid w:val="0C486891"/>
    <w:rsid w:val="0CAF15FF"/>
    <w:rsid w:val="1361112F"/>
    <w:rsid w:val="17ED3E72"/>
    <w:rsid w:val="23901CB5"/>
    <w:rsid w:val="25D00380"/>
    <w:rsid w:val="28084A7B"/>
    <w:rsid w:val="28D34279"/>
    <w:rsid w:val="2AFF3C76"/>
    <w:rsid w:val="2B2C0E3D"/>
    <w:rsid w:val="2C3C1D66"/>
    <w:rsid w:val="2E667F94"/>
    <w:rsid w:val="304E11F4"/>
    <w:rsid w:val="326F1D20"/>
    <w:rsid w:val="35A637D4"/>
    <w:rsid w:val="3712610E"/>
    <w:rsid w:val="3CDE5D98"/>
    <w:rsid w:val="3DCB6175"/>
    <w:rsid w:val="404F14E6"/>
    <w:rsid w:val="40B82ABF"/>
    <w:rsid w:val="40BE3269"/>
    <w:rsid w:val="42402410"/>
    <w:rsid w:val="4B1B17E1"/>
    <w:rsid w:val="500F0F45"/>
    <w:rsid w:val="5808440C"/>
    <w:rsid w:val="58142F98"/>
    <w:rsid w:val="63A0020C"/>
    <w:rsid w:val="66391A82"/>
    <w:rsid w:val="67707DE3"/>
    <w:rsid w:val="683D35F9"/>
    <w:rsid w:val="6F8D7976"/>
    <w:rsid w:val="74CB5108"/>
    <w:rsid w:val="7560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B397CD27-365B-4F46-BCCF-C517CEE9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2836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Microsoft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本次检验项目说明</dc:title>
  <dc:creator>Administrator</dc:creator>
  <cp:lastModifiedBy>hp</cp:lastModifiedBy>
  <cp:revision>4</cp:revision>
  <dcterms:created xsi:type="dcterms:W3CDTF">2020-10-09T07:49:00Z</dcterms:created>
  <dcterms:modified xsi:type="dcterms:W3CDTF">2020-11-18T06:36:00Z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