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4DB73" w14:textId="77777777" w:rsidR="00247524" w:rsidRPr="008E0409" w:rsidRDefault="00503E97">
      <w:pPr>
        <w:jc w:val="center"/>
        <w:rPr>
          <w:rFonts w:eastAsia="仿宋_GB2312"/>
          <w:b/>
          <w:color w:val="000000"/>
          <w:kern w:val="0"/>
          <w:sz w:val="36"/>
          <w:szCs w:val="36"/>
        </w:rPr>
      </w:pPr>
      <w:r w:rsidRPr="008E0409">
        <w:rPr>
          <w:rFonts w:eastAsia="仿宋_GB2312"/>
          <w:b/>
          <w:color w:val="000000"/>
          <w:kern w:val="0"/>
          <w:sz w:val="36"/>
          <w:szCs w:val="36"/>
        </w:rPr>
        <w:t>湖南省地方标准</w:t>
      </w:r>
    </w:p>
    <w:p w14:paraId="75E398B3" w14:textId="33371C1B" w:rsidR="00247524" w:rsidRPr="008E0409" w:rsidRDefault="00503E97">
      <w:pPr>
        <w:tabs>
          <w:tab w:val="left" w:pos="2685"/>
        </w:tabs>
        <w:jc w:val="center"/>
        <w:rPr>
          <w:rFonts w:eastAsia="仿宋_GB2312"/>
          <w:b/>
          <w:color w:val="000000"/>
          <w:kern w:val="0"/>
          <w:sz w:val="36"/>
          <w:szCs w:val="36"/>
        </w:rPr>
      </w:pPr>
      <w:r w:rsidRPr="008E0409">
        <w:rPr>
          <w:rFonts w:eastAsia="仿宋_GB2312"/>
          <w:b/>
          <w:color w:val="000000"/>
          <w:kern w:val="0"/>
          <w:sz w:val="36"/>
          <w:szCs w:val="36"/>
        </w:rPr>
        <w:t>《</w:t>
      </w:r>
      <w:r w:rsidR="000A5ECD" w:rsidRPr="000A5ECD">
        <w:rPr>
          <w:rFonts w:eastAsia="仿宋_GB2312" w:hint="eastAsia"/>
          <w:b/>
          <w:color w:val="000000"/>
          <w:kern w:val="0"/>
          <w:sz w:val="36"/>
          <w:szCs w:val="36"/>
        </w:rPr>
        <w:t>辣椒越夏育苗技术标准</w:t>
      </w:r>
      <w:r w:rsidRPr="008E0409">
        <w:rPr>
          <w:rFonts w:eastAsia="仿宋_GB2312"/>
          <w:b/>
          <w:color w:val="000000"/>
          <w:kern w:val="0"/>
          <w:sz w:val="36"/>
          <w:szCs w:val="36"/>
        </w:rPr>
        <w:t>》</w:t>
      </w:r>
    </w:p>
    <w:p w14:paraId="376607A2" w14:textId="77777777" w:rsidR="00247524" w:rsidRPr="008E0409" w:rsidRDefault="00503E97">
      <w:pPr>
        <w:jc w:val="center"/>
        <w:rPr>
          <w:rFonts w:eastAsia="仿宋_GB2312"/>
          <w:b/>
          <w:color w:val="000000"/>
          <w:kern w:val="0"/>
          <w:sz w:val="44"/>
          <w:szCs w:val="44"/>
        </w:rPr>
      </w:pPr>
      <w:r w:rsidRPr="008E0409">
        <w:rPr>
          <w:rFonts w:eastAsia="仿宋_GB2312"/>
          <w:b/>
          <w:color w:val="000000"/>
          <w:kern w:val="0"/>
          <w:sz w:val="44"/>
          <w:szCs w:val="44"/>
        </w:rPr>
        <w:t>编制说明</w:t>
      </w:r>
    </w:p>
    <w:p w14:paraId="603FAE63" w14:textId="77777777" w:rsidR="00247524" w:rsidRPr="008E0409" w:rsidRDefault="00247524">
      <w:pPr>
        <w:jc w:val="center"/>
        <w:rPr>
          <w:b/>
          <w:sz w:val="44"/>
          <w:szCs w:val="44"/>
        </w:rPr>
      </w:pPr>
    </w:p>
    <w:p w14:paraId="0611F252" w14:textId="77777777" w:rsidR="00247524" w:rsidRPr="008E0409" w:rsidRDefault="00503E97" w:rsidP="008E0409">
      <w:pPr>
        <w:spacing w:line="360" w:lineRule="auto"/>
        <w:ind w:firstLineChars="200" w:firstLine="640"/>
        <w:rPr>
          <w:rFonts w:eastAsia="仿宋_GB2312"/>
          <w:b/>
          <w:sz w:val="32"/>
          <w:szCs w:val="32"/>
        </w:rPr>
      </w:pPr>
      <w:r w:rsidRPr="008E0409">
        <w:rPr>
          <w:rFonts w:eastAsia="仿宋_GB2312"/>
          <w:b/>
          <w:sz w:val="32"/>
          <w:szCs w:val="32"/>
        </w:rPr>
        <w:t>一、任务来源</w:t>
      </w:r>
    </w:p>
    <w:p w14:paraId="7989EBE8" w14:textId="694E7090" w:rsidR="00247524" w:rsidRPr="008E0409" w:rsidRDefault="00503E97">
      <w:pPr>
        <w:tabs>
          <w:tab w:val="left" w:pos="2685"/>
        </w:tabs>
        <w:ind w:firstLineChars="200" w:firstLine="560"/>
        <w:jc w:val="left"/>
        <w:rPr>
          <w:rFonts w:eastAsia="仿宋_GB2312"/>
          <w:sz w:val="28"/>
          <w:szCs w:val="28"/>
        </w:rPr>
      </w:pPr>
      <w:r w:rsidRPr="008E0409">
        <w:rPr>
          <w:rFonts w:eastAsia="仿宋_GB2312"/>
          <w:sz w:val="28"/>
          <w:szCs w:val="28"/>
        </w:rPr>
        <w:t>根据《湖南省农业委员会办公室关于下达</w:t>
      </w:r>
      <w:r w:rsidRPr="008E0409">
        <w:rPr>
          <w:rFonts w:eastAsia="仿宋_GB2312"/>
          <w:sz w:val="28"/>
          <w:szCs w:val="28"/>
        </w:rPr>
        <w:t>201</w:t>
      </w:r>
      <w:r w:rsidR="000A5ECD">
        <w:rPr>
          <w:rFonts w:eastAsia="仿宋_GB2312" w:hint="eastAsia"/>
          <w:sz w:val="28"/>
          <w:szCs w:val="28"/>
        </w:rPr>
        <w:t>9</w:t>
      </w:r>
      <w:r w:rsidRPr="008E0409">
        <w:rPr>
          <w:rFonts w:eastAsia="仿宋_GB2312"/>
          <w:sz w:val="28"/>
          <w:szCs w:val="28"/>
        </w:rPr>
        <w:t>年度湖南农业技术规程制修订项目的通知》的要求，对湖南省农业技术规程《</w:t>
      </w:r>
      <w:r w:rsidR="000A5ECD" w:rsidRPr="000A5ECD">
        <w:rPr>
          <w:rFonts w:eastAsia="仿宋_GB2312" w:hint="eastAsia"/>
          <w:sz w:val="28"/>
          <w:szCs w:val="28"/>
        </w:rPr>
        <w:t>辣椒越夏育苗技术标准</w:t>
      </w:r>
      <w:r w:rsidRPr="008E0409">
        <w:rPr>
          <w:rFonts w:eastAsia="仿宋_GB2312"/>
          <w:sz w:val="28"/>
          <w:szCs w:val="28"/>
        </w:rPr>
        <w:t>》进行制定。本规程的主要起草单位为湖南</w:t>
      </w:r>
      <w:r w:rsidR="00AD00FA" w:rsidRPr="008E0409">
        <w:rPr>
          <w:rFonts w:eastAsia="仿宋_GB2312"/>
          <w:sz w:val="28"/>
          <w:szCs w:val="28"/>
        </w:rPr>
        <w:t>农业大学</w:t>
      </w:r>
      <w:r w:rsidRPr="008E0409">
        <w:rPr>
          <w:rFonts w:eastAsia="仿宋_GB2312"/>
          <w:sz w:val="28"/>
          <w:szCs w:val="28"/>
        </w:rPr>
        <w:t>。</w:t>
      </w:r>
    </w:p>
    <w:p w14:paraId="3B2C255B" w14:textId="77777777" w:rsidR="00247524" w:rsidRPr="008E0409" w:rsidRDefault="00503E97" w:rsidP="008E0409">
      <w:pPr>
        <w:spacing w:line="360" w:lineRule="auto"/>
        <w:ind w:firstLineChars="200" w:firstLine="640"/>
        <w:rPr>
          <w:rFonts w:eastAsia="仿宋_GB2312"/>
          <w:b/>
          <w:sz w:val="32"/>
          <w:szCs w:val="32"/>
        </w:rPr>
      </w:pPr>
      <w:r w:rsidRPr="008E0409">
        <w:rPr>
          <w:rFonts w:eastAsia="仿宋_GB2312"/>
          <w:b/>
          <w:sz w:val="32"/>
          <w:szCs w:val="32"/>
        </w:rPr>
        <w:t>二、制定目的</w:t>
      </w:r>
    </w:p>
    <w:p w14:paraId="51680969" w14:textId="77777777" w:rsidR="006B4884" w:rsidRPr="006B4884" w:rsidRDefault="006B4884" w:rsidP="006B4884">
      <w:pPr>
        <w:spacing w:line="360" w:lineRule="auto"/>
        <w:ind w:firstLineChars="200" w:firstLine="560"/>
        <w:rPr>
          <w:rFonts w:eastAsia="仿宋_GB2312"/>
          <w:sz w:val="28"/>
          <w:szCs w:val="28"/>
        </w:rPr>
      </w:pPr>
      <w:r w:rsidRPr="006B4884">
        <w:rPr>
          <w:rFonts w:eastAsia="仿宋_GB2312" w:hint="eastAsia"/>
          <w:sz w:val="28"/>
          <w:szCs w:val="28"/>
        </w:rPr>
        <w:t>辣椒是世界上具有良好发展前景的蔬菜作物之一，由于其适应性广、营养成分丰富和产业链长而受到世界各地的高度重视，全世界有</w:t>
      </w:r>
      <w:r w:rsidRPr="006B4884">
        <w:rPr>
          <w:rFonts w:eastAsia="仿宋_GB2312" w:hint="eastAsia"/>
          <w:sz w:val="28"/>
          <w:szCs w:val="28"/>
        </w:rPr>
        <w:t>2/3</w:t>
      </w:r>
      <w:r w:rsidRPr="006B4884">
        <w:rPr>
          <w:rFonts w:eastAsia="仿宋_GB2312" w:hint="eastAsia"/>
          <w:sz w:val="28"/>
          <w:szCs w:val="28"/>
        </w:rPr>
        <w:t>以上的国家种植辣椒</w:t>
      </w:r>
      <w:r w:rsidRPr="006B4884">
        <w:rPr>
          <w:rFonts w:eastAsia="仿宋_GB2312" w:hint="eastAsia"/>
          <w:sz w:val="28"/>
          <w:szCs w:val="28"/>
        </w:rPr>
        <w:t>,</w:t>
      </w:r>
      <w:r w:rsidRPr="006B4884">
        <w:rPr>
          <w:rFonts w:eastAsia="仿宋_GB2312" w:hint="eastAsia"/>
          <w:sz w:val="28"/>
          <w:szCs w:val="28"/>
        </w:rPr>
        <w:t>中国、印度是世界产椒大国。湖南是我国主要的产椒大省之一</w:t>
      </w:r>
      <w:r w:rsidRPr="006B4884">
        <w:rPr>
          <w:rFonts w:eastAsia="仿宋_GB2312" w:hint="eastAsia"/>
          <w:sz w:val="28"/>
          <w:szCs w:val="28"/>
        </w:rPr>
        <w:t>,</w:t>
      </w:r>
      <w:r w:rsidRPr="006B4884">
        <w:rPr>
          <w:rFonts w:eastAsia="仿宋_GB2312" w:hint="eastAsia"/>
          <w:sz w:val="28"/>
          <w:szCs w:val="28"/>
        </w:rPr>
        <w:t>辣椒播种面积占全国的</w:t>
      </w:r>
      <w:r w:rsidRPr="006B4884">
        <w:rPr>
          <w:rFonts w:eastAsia="仿宋_GB2312" w:hint="eastAsia"/>
          <w:sz w:val="28"/>
          <w:szCs w:val="28"/>
        </w:rPr>
        <w:t>8%</w:t>
      </w:r>
      <w:r w:rsidRPr="006B4884">
        <w:rPr>
          <w:rFonts w:eastAsia="仿宋_GB2312" w:hint="eastAsia"/>
          <w:sz w:val="28"/>
          <w:szCs w:val="28"/>
        </w:rPr>
        <w:t>以上。我省辣椒产业的发展一方面得益于独特的自然生态环境和地理气候条件</w:t>
      </w:r>
      <w:r w:rsidRPr="006B4884">
        <w:rPr>
          <w:rFonts w:eastAsia="仿宋_GB2312" w:hint="eastAsia"/>
          <w:sz w:val="28"/>
          <w:szCs w:val="28"/>
        </w:rPr>
        <w:t>,</w:t>
      </w:r>
      <w:r w:rsidRPr="006B4884">
        <w:rPr>
          <w:rFonts w:eastAsia="仿宋_GB2312" w:hint="eastAsia"/>
          <w:sz w:val="28"/>
          <w:szCs w:val="28"/>
        </w:rPr>
        <w:t>另一方面是当地人群的消费习惯和饮食文化。</w:t>
      </w:r>
    </w:p>
    <w:p w14:paraId="1F3DE3FA" w14:textId="2954C7BB" w:rsidR="006B4884" w:rsidRPr="006B4884" w:rsidRDefault="006B4884" w:rsidP="006B4884">
      <w:pPr>
        <w:spacing w:line="360" w:lineRule="auto"/>
        <w:ind w:firstLineChars="200" w:firstLine="560"/>
        <w:rPr>
          <w:rFonts w:eastAsia="仿宋_GB2312"/>
          <w:sz w:val="28"/>
          <w:szCs w:val="28"/>
        </w:rPr>
      </w:pPr>
      <w:r w:rsidRPr="006B4884">
        <w:rPr>
          <w:rFonts w:eastAsia="仿宋_GB2312" w:hint="eastAsia"/>
          <w:sz w:val="28"/>
          <w:szCs w:val="28"/>
        </w:rPr>
        <w:t>辣椒产业在我省发展迅速，主要的生产模式是春夏季和秋冬季栽培，秋冬季栽培的一般</w:t>
      </w:r>
      <w:r w:rsidRPr="006B4884">
        <w:rPr>
          <w:rFonts w:eastAsia="仿宋_GB2312" w:hint="eastAsia"/>
          <w:sz w:val="28"/>
          <w:szCs w:val="28"/>
        </w:rPr>
        <w:t>7</w:t>
      </w:r>
      <w:r w:rsidRPr="006B4884">
        <w:rPr>
          <w:rFonts w:eastAsia="仿宋_GB2312" w:hint="eastAsia"/>
          <w:sz w:val="28"/>
          <w:szCs w:val="28"/>
        </w:rPr>
        <w:t>月中下旬播种，</w:t>
      </w:r>
      <w:r w:rsidRPr="006B4884">
        <w:rPr>
          <w:rFonts w:eastAsia="仿宋_GB2312" w:hint="eastAsia"/>
          <w:sz w:val="28"/>
          <w:szCs w:val="28"/>
        </w:rPr>
        <w:t>8</w:t>
      </w:r>
      <w:r w:rsidRPr="006B4884">
        <w:rPr>
          <w:rFonts w:eastAsia="仿宋_GB2312" w:hint="eastAsia"/>
          <w:sz w:val="28"/>
          <w:szCs w:val="28"/>
        </w:rPr>
        <w:t>月下旬定植，</w:t>
      </w:r>
      <w:r w:rsidRPr="006B4884">
        <w:rPr>
          <w:rFonts w:eastAsia="仿宋_GB2312" w:hint="eastAsia"/>
          <w:sz w:val="28"/>
          <w:szCs w:val="28"/>
        </w:rPr>
        <w:t>10</w:t>
      </w:r>
      <w:r w:rsidRPr="006B4884">
        <w:rPr>
          <w:rFonts w:eastAsia="仿宋_GB2312" w:hint="eastAsia"/>
          <w:sz w:val="28"/>
          <w:szCs w:val="28"/>
        </w:rPr>
        <w:t>月开始采收。但是辣椒虽喜温喜光、但不耐高温强光，当温度高于</w:t>
      </w:r>
      <w:r w:rsidRPr="006B4884">
        <w:rPr>
          <w:rFonts w:eastAsia="仿宋_GB2312" w:hint="eastAsia"/>
          <w:sz w:val="28"/>
          <w:szCs w:val="28"/>
        </w:rPr>
        <w:t>30</w:t>
      </w:r>
      <w:r w:rsidRPr="006B4884">
        <w:rPr>
          <w:rFonts w:eastAsia="仿宋_GB2312" w:hint="eastAsia"/>
          <w:sz w:val="28"/>
          <w:szCs w:val="28"/>
        </w:rPr>
        <w:t>℃时生长受阻，加之夏季强光高温低湿和农户栽培管理技术过于粗放，传统的越夏育苗难以保证秧苗质量</w:t>
      </w:r>
      <w:r>
        <w:rPr>
          <w:rFonts w:eastAsia="仿宋_GB2312" w:hint="eastAsia"/>
          <w:sz w:val="28"/>
          <w:szCs w:val="28"/>
        </w:rPr>
        <w:t>。</w:t>
      </w:r>
    </w:p>
    <w:p w14:paraId="0C134C81" w14:textId="3D54A40B" w:rsidR="00247524" w:rsidRPr="008E0409" w:rsidRDefault="00503E97" w:rsidP="0024725B">
      <w:pPr>
        <w:spacing w:line="360" w:lineRule="auto"/>
        <w:ind w:firstLineChars="200" w:firstLine="560"/>
        <w:rPr>
          <w:rFonts w:eastAsia="仿宋_GB2312"/>
          <w:bCs/>
          <w:sz w:val="30"/>
          <w:szCs w:val="30"/>
        </w:rPr>
      </w:pPr>
      <w:r w:rsidRPr="008E0409">
        <w:rPr>
          <w:rFonts w:eastAsia="仿宋_GB2312"/>
          <w:sz w:val="28"/>
          <w:szCs w:val="28"/>
        </w:rPr>
        <w:t>因此，</w:t>
      </w:r>
      <w:r w:rsidR="006B4884" w:rsidRPr="006B4884">
        <w:rPr>
          <w:rFonts w:eastAsia="仿宋_GB2312" w:hint="eastAsia"/>
          <w:sz w:val="28"/>
          <w:szCs w:val="28"/>
        </w:rPr>
        <w:t>制定一套辣椒越夏育苗技术标准，</w:t>
      </w:r>
      <w:r w:rsidRPr="008E0409">
        <w:rPr>
          <w:rFonts w:eastAsia="仿宋_GB2312"/>
          <w:sz w:val="28"/>
          <w:szCs w:val="28"/>
        </w:rPr>
        <w:t>规范</w:t>
      </w:r>
      <w:r w:rsidR="006B4884" w:rsidRPr="006B4884">
        <w:rPr>
          <w:rFonts w:eastAsia="仿宋_GB2312" w:hint="eastAsia"/>
          <w:sz w:val="28"/>
          <w:szCs w:val="28"/>
        </w:rPr>
        <w:t>辣椒越夏育苗的品种选择、播种育苗、育苗方式、育苗设施设备、设施设备消毒、基质配制与装盘、病虫害防治等</w:t>
      </w:r>
      <w:r w:rsidR="006B4884">
        <w:rPr>
          <w:rFonts w:eastAsia="仿宋_GB2312" w:hint="eastAsia"/>
          <w:sz w:val="28"/>
          <w:szCs w:val="28"/>
        </w:rPr>
        <w:t>，</w:t>
      </w:r>
      <w:r w:rsidRPr="008E0409">
        <w:rPr>
          <w:rFonts w:eastAsia="仿宋_GB2312"/>
          <w:sz w:val="28"/>
          <w:szCs w:val="28"/>
        </w:rPr>
        <w:t>能为</w:t>
      </w:r>
      <w:r w:rsidR="006B4884">
        <w:rPr>
          <w:rFonts w:eastAsia="仿宋_GB2312" w:hint="eastAsia"/>
          <w:sz w:val="28"/>
          <w:szCs w:val="28"/>
        </w:rPr>
        <w:t>辣椒</w:t>
      </w:r>
      <w:r w:rsidRPr="008E0409">
        <w:rPr>
          <w:rFonts w:eastAsia="仿宋_GB2312"/>
          <w:sz w:val="28"/>
          <w:szCs w:val="28"/>
        </w:rPr>
        <w:t>科技工作者、生产者乃至普通家庭起到很好的指导作用，对</w:t>
      </w:r>
      <w:r w:rsidR="006B4884" w:rsidRPr="006B4884">
        <w:rPr>
          <w:rFonts w:eastAsia="仿宋_GB2312" w:hint="eastAsia"/>
          <w:sz w:val="28"/>
          <w:szCs w:val="28"/>
        </w:rPr>
        <w:t>对推</w:t>
      </w:r>
      <w:r w:rsidR="006B4884" w:rsidRPr="006B4884">
        <w:rPr>
          <w:rFonts w:eastAsia="仿宋_GB2312" w:hint="eastAsia"/>
          <w:sz w:val="28"/>
          <w:szCs w:val="28"/>
        </w:rPr>
        <w:lastRenderedPageBreak/>
        <w:t>动我省乃至全国辣椒产业的发展具有重要意义。</w:t>
      </w:r>
    </w:p>
    <w:p w14:paraId="5B6AA217" w14:textId="77777777" w:rsidR="00247524" w:rsidRPr="008E0409" w:rsidRDefault="00503E97" w:rsidP="008E0409">
      <w:pPr>
        <w:spacing w:line="360" w:lineRule="auto"/>
        <w:ind w:firstLineChars="200" w:firstLine="640"/>
        <w:rPr>
          <w:rFonts w:eastAsia="仿宋_GB2312"/>
          <w:b/>
          <w:sz w:val="32"/>
          <w:szCs w:val="32"/>
        </w:rPr>
      </w:pPr>
      <w:r w:rsidRPr="008E0409">
        <w:rPr>
          <w:rFonts w:eastAsia="仿宋_GB2312"/>
          <w:b/>
          <w:sz w:val="32"/>
          <w:szCs w:val="32"/>
        </w:rPr>
        <w:t>三、制定过程</w:t>
      </w:r>
    </w:p>
    <w:p w14:paraId="24D93329" w14:textId="77777777" w:rsidR="00247524" w:rsidRPr="008E0409" w:rsidRDefault="00503E97">
      <w:pPr>
        <w:spacing w:line="360" w:lineRule="auto"/>
        <w:ind w:firstLine="560"/>
        <w:rPr>
          <w:rFonts w:eastAsia="仿宋_GB2312"/>
          <w:sz w:val="28"/>
          <w:szCs w:val="28"/>
        </w:rPr>
      </w:pPr>
      <w:r w:rsidRPr="008E0409">
        <w:rPr>
          <w:rFonts w:eastAsia="仿宋_GB2312"/>
          <w:sz w:val="28"/>
          <w:szCs w:val="28"/>
        </w:rPr>
        <w:t>1</w:t>
      </w:r>
      <w:r w:rsidRPr="008E0409">
        <w:rPr>
          <w:rFonts w:eastAsia="仿宋_GB2312"/>
          <w:sz w:val="28"/>
          <w:szCs w:val="28"/>
        </w:rPr>
        <w:t>、查阅资料。</w:t>
      </w:r>
    </w:p>
    <w:p w14:paraId="3B8C6777" w14:textId="5101FB8F" w:rsidR="00247524" w:rsidRPr="008E0409" w:rsidRDefault="00503E97">
      <w:pPr>
        <w:spacing w:line="360" w:lineRule="auto"/>
        <w:ind w:firstLine="560"/>
        <w:rPr>
          <w:rFonts w:eastAsia="仿宋_GB2312"/>
          <w:sz w:val="28"/>
          <w:szCs w:val="28"/>
        </w:rPr>
      </w:pPr>
      <w:r w:rsidRPr="008E0409">
        <w:rPr>
          <w:rFonts w:eastAsia="仿宋_GB2312"/>
          <w:sz w:val="28"/>
          <w:szCs w:val="28"/>
        </w:rPr>
        <w:t>熟悉和掌握国内外与</w:t>
      </w:r>
      <w:r w:rsidR="006B4884">
        <w:rPr>
          <w:rFonts w:eastAsia="仿宋_GB2312" w:hint="eastAsia"/>
          <w:sz w:val="28"/>
          <w:szCs w:val="28"/>
        </w:rPr>
        <w:t>辣椒越夏育苗</w:t>
      </w:r>
      <w:r w:rsidRPr="008E0409">
        <w:rPr>
          <w:rFonts w:eastAsia="仿宋_GB2312"/>
          <w:sz w:val="28"/>
          <w:szCs w:val="28"/>
        </w:rPr>
        <w:t>紧密相关的文献和资料。</w:t>
      </w:r>
    </w:p>
    <w:p w14:paraId="146A0338" w14:textId="5C1B1181" w:rsidR="00247524" w:rsidRPr="006B4884" w:rsidRDefault="00503E97" w:rsidP="006916D5">
      <w:pPr>
        <w:spacing w:line="360" w:lineRule="auto"/>
        <w:ind w:firstLine="560"/>
        <w:rPr>
          <w:rFonts w:eastAsia="仿宋_GB2312"/>
          <w:sz w:val="28"/>
          <w:szCs w:val="28"/>
        </w:rPr>
      </w:pPr>
      <w:r w:rsidRPr="006916D5">
        <w:rPr>
          <w:rFonts w:eastAsia="仿宋_GB2312"/>
          <w:sz w:val="28"/>
          <w:szCs w:val="28"/>
        </w:rPr>
        <w:t>查阅了</w:t>
      </w:r>
      <w:r w:rsidR="006916D5" w:rsidRPr="006916D5">
        <w:rPr>
          <w:rFonts w:eastAsia="仿宋_GB2312" w:hint="eastAsia"/>
          <w:sz w:val="28"/>
          <w:szCs w:val="28"/>
        </w:rPr>
        <w:t>中国农业出版社</w:t>
      </w:r>
      <w:r w:rsidRPr="006916D5">
        <w:rPr>
          <w:rFonts w:eastAsia="仿宋_GB2312"/>
          <w:sz w:val="28"/>
          <w:szCs w:val="28"/>
        </w:rPr>
        <w:t>编著的《</w:t>
      </w:r>
      <w:r w:rsidR="006916D5" w:rsidRPr="006916D5">
        <w:rPr>
          <w:rFonts w:eastAsia="仿宋_GB2312" w:hint="eastAsia"/>
          <w:sz w:val="28"/>
          <w:szCs w:val="28"/>
        </w:rPr>
        <w:t>工厂化育苗原理与技术</w:t>
      </w:r>
      <w:r w:rsidRPr="006916D5">
        <w:rPr>
          <w:rFonts w:eastAsia="仿宋_GB2312"/>
          <w:sz w:val="28"/>
          <w:szCs w:val="28"/>
        </w:rPr>
        <w:t>》，同时参考了</w:t>
      </w:r>
      <w:r w:rsidR="006916D5" w:rsidRPr="006916D5">
        <w:rPr>
          <w:rFonts w:eastAsia="仿宋_GB2312" w:hint="eastAsia"/>
          <w:sz w:val="28"/>
          <w:szCs w:val="28"/>
        </w:rPr>
        <w:t>董红霞</w:t>
      </w:r>
      <w:r w:rsidR="006916D5">
        <w:rPr>
          <w:rFonts w:eastAsia="仿宋_GB2312" w:hint="eastAsia"/>
          <w:sz w:val="28"/>
          <w:szCs w:val="28"/>
        </w:rPr>
        <w:t>和</w:t>
      </w:r>
      <w:r w:rsidR="006916D5" w:rsidRPr="006916D5">
        <w:rPr>
          <w:rFonts w:eastAsia="仿宋_GB2312" w:hint="eastAsia"/>
          <w:sz w:val="28"/>
          <w:szCs w:val="28"/>
        </w:rPr>
        <w:t>柳弟贵</w:t>
      </w:r>
      <w:r w:rsidRPr="006916D5">
        <w:rPr>
          <w:rFonts w:eastAsia="仿宋_GB2312"/>
          <w:sz w:val="28"/>
          <w:szCs w:val="28"/>
        </w:rPr>
        <w:t>老师编著的《</w:t>
      </w:r>
      <w:r w:rsidR="006916D5" w:rsidRPr="006916D5">
        <w:rPr>
          <w:rFonts w:eastAsia="仿宋_GB2312" w:hint="eastAsia"/>
          <w:sz w:val="28"/>
          <w:szCs w:val="28"/>
        </w:rPr>
        <w:t>长江流域辣椒育苗新法及设施栽培技术</w:t>
      </w:r>
      <w:r w:rsidRPr="006916D5">
        <w:rPr>
          <w:rFonts w:eastAsia="仿宋_GB2312"/>
          <w:sz w:val="28"/>
          <w:szCs w:val="28"/>
        </w:rPr>
        <w:t>》</w:t>
      </w:r>
      <w:r w:rsidR="00AD6BC3" w:rsidRPr="006916D5">
        <w:rPr>
          <w:rFonts w:eastAsia="仿宋_GB2312"/>
          <w:sz w:val="28"/>
          <w:szCs w:val="28"/>
        </w:rPr>
        <w:t>中</w:t>
      </w:r>
      <w:r w:rsidR="006916D5">
        <w:rPr>
          <w:rFonts w:eastAsia="仿宋_GB2312" w:hint="eastAsia"/>
          <w:sz w:val="28"/>
          <w:szCs w:val="28"/>
        </w:rPr>
        <w:t>辣椒育苗</w:t>
      </w:r>
      <w:r w:rsidRPr="006916D5">
        <w:rPr>
          <w:rFonts w:eastAsia="仿宋_GB2312"/>
          <w:sz w:val="28"/>
          <w:szCs w:val="28"/>
        </w:rPr>
        <w:t>实用新技术疑难解答，重点学习了</w:t>
      </w:r>
      <w:r w:rsidR="006916D5">
        <w:rPr>
          <w:rFonts w:eastAsia="仿宋_GB2312" w:hint="eastAsia"/>
          <w:sz w:val="28"/>
          <w:szCs w:val="28"/>
        </w:rPr>
        <w:t>设施设备使用</w:t>
      </w:r>
      <w:r w:rsidR="007F09C0" w:rsidRPr="006916D5">
        <w:rPr>
          <w:rFonts w:eastAsia="仿宋_GB2312"/>
          <w:sz w:val="28"/>
          <w:szCs w:val="28"/>
        </w:rPr>
        <w:t>、</w:t>
      </w:r>
      <w:r w:rsidR="006916D5">
        <w:rPr>
          <w:rFonts w:eastAsia="仿宋_GB2312" w:hint="eastAsia"/>
          <w:sz w:val="28"/>
          <w:szCs w:val="28"/>
        </w:rPr>
        <w:t>病虫害和肥水</w:t>
      </w:r>
      <w:r w:rsidR="007F09C0" w:rsidRPr="006916D5">
        <w:rPr>
          <w:rFonts w:eastAsia="仿宋_GB2312"/>
          <w:sz w:val="28"/>
          <w:szCs w:val="28"/>
        </w:rPr>
        <w:t>管理等</w:t>
      </w:r>
      <w:r w:rsidR="00AD6BC3" w:rsidRPr="006916D5">
        <w:rPr>
          <w:rFonts w:eastAsia="仿宋_GB2312"/>
          <w:sz w:val="28"/>
          <w:szCs w:val="28"/>
        </w:rPr>
        <w:t>知识</w:t>
      </w:r>
      <w:r w:rsidRPr="006916D5">
        <w:rPr>
          <w:rFonts w:eastAsia="仿宋_GB2312"/>
          <w:sz w:val="28"/>
          <w:szCs w:val="28"/>
        </w:rPr>
        <w:t>，</w:t>
      </w:r>
      <w:r w:rsidR="007F09C0" w:rsidRPr="006916D5">
        <w:rPr>
          <w:rFonts w:eastAsia="仿宋_GB2312"/>
          <w:sz w:val="28"/>
          <w:szCs w:val="28"/>
        </w:rPr>
        <w:t>尤其</w:t>
      </w:r>
      <w:r w:rsidRPr="006916D5">
        <w:rPr>
          <w:rFonts w:eastAsia="仿宋_GB2312"/>
          <w:sz w:val="28"/>
          <w:szCs w:val="28"/>
        </w:rPr>
        <w:t>如何科学合理防治病虫害的发生，借鉴了</w:t>
      </w:r>
      <w:r w:rsidR="006916D5">
        <w:rPr>
          <w:rFonts w:eastAsia="仿宋_GB2312" w:hint="eastAsia"/>
          <w:sz w:val="28"/>
          <w:szCs w:val="28"/>
        </w:rPr>
        <w:t>辣椒</w:t>
      </w:r>
      <w:r w:rsidRPr="006916D5">
        <w:rPr>
          <w:rFonts w:eastAsia="仿宋_GB2312"/>
          <w:sz w:val="28"/>
          <w:szCs w:val="28"/>
        </w:rPr>
        <w:t>在其他地域或气候条件下的高效</w:t>
      </w:r>
      <w:r w:rsidR="006916D5">
        <w:rPr>
          <w:rFonts w:eastAsia="仿宋_GB2312" w:hint="eastAsia"/>
          <w:sz w:val="28"/>
          <w:szCs w:val="28"/>
        </w:rPr>
        <w:t>育苗</w:t>
      </w:r>
      <w:r w:rsidRPr="006916D5">
        <w:rPr>
          <w:rFonts w:eastAsia="仿宋_GB2312"/>
          <w:sz w:val="28"/>
          <w:szCs w:val="28"/>
        </w:rPr>
        <w:t>管理方式，同时结合我单位多年来在</w:t>
      </w:r>
      <w:r w:rsidR="006916D5">
        <w:rPr>
          <w:rFonts w:eastAsia="仿宋_GB2312" w:hint="eastAsia"/>
          <w:sz w:val="28"/>
          <w:szCs w:val="28"/>
        </w:rPr>
        <w:t>辣椒越夏育苗</w:t>
      </w:r>
      <w:r w:rsidRPr="006916D5">
        <w:rPr>
          <w:rFonts w:eastAsia="仿宋_GB2312"/>
          <w:sz w:val="28"/>
          <w:szCs w:val="28"/>
        </w:rPr>
        <w:t>方面</w:t>
      </w:r>
      <w:r w:rsidR="00AD6BC3" w:rsidRPr="006916D5">
        <w:rPr>
          <w:rFonts w:eastAsia="仿宋_GB2312"/>
          <w:sz w:val="28"/>
          <w:szCs w:val="28"/>
        </w:rPr>
        <w:t>积累的</w:t>
      </w:r>
      <w:r w:rsidRPr="006916D5">
        <w:rPr>
          <w:rFonts w:eastAsia="仿宋_GB2312"/>
          <w:sz w:val="28"/>
          <w:szCs w:val="28"/>
        </w:rPr>
        <w:t>经验，形成了适应于</w:t>
      </w:r>
      <w:r w:rsidR="007F09C0" w:rsidRPr="006916D5">
        <w:rPr>
          <w:rFonts w:eastAsia="仿宋_GB2312"/>
          <w:sz w:val="28"/>
          <w:szCs w:val="28"/>
        </w:rPr>
        <w:t>我省</w:t>
      </w:r>
      <w:r w:rsidR="006916D5">
        <w:rPr>
          <w:rFonts w:eastAsia="仿宋_GB2312" w:hint="eastAsia"/>
          <w:sz w:val="28"/>
          <w:szCs w:val="28"/>
        </w:rPr>
        <w:t>辣椒越夏育苗</w:t>
      </w:r>
      <w:r w:rsidRPr="006916D5">
        <w:rPr>
          <w:rFonts w:eastAsia="仿宋_GB2312"/>
          <w:sz w:val="28"/>
          <w:szCs w:val="28"/>
        </w:rPr>
        <w:t>技术规程。</w:t>
      </w:r>
    </w:p>
    <w:p w14:paraId="420A3DA8" w14:textId="2CE93521" w:rsidR="00247524" w:rsidRPr="008E0409" w:rsidRDefault="00503E97">
      <w:pPr>
        <w:numPr>
          <w:ilvl w:val="0"/>
          <w:numId w:val="1"/>
        </w:numPr>
        <w:spacing w:line="360" w:lineRule="auto"/>
        <w:rPr>
          <w:rFonts w:eastAsia="仿宋_GB2312"/>
          <w:sz w:val="28"/>
          <w:szCs w:val="28"/>
        </w:rPr>
      </w:pPr>
      <w:r w:rsidRPr="008E0409">
        <w:rPr>
          <w:rFonts w:eastAsia="仿宋_GB2312"/>
          <w:sz w:val="28"/>
          <w:szCs w:val="28"/>
        </w:rPr>
        <w:t>科研论证</w:t>
      </w:r>
    </w:p>
    <w:p w14:paraId="1DEC265B" w14:textId="5D414792" w:rsidR="00247524" w:rsidRPr="008E0409" w:rsidRDefault="00503E97">
      <w:pPr>
        <w:spacing w:line="360" w:lineRule="auto"/>
        <w:ind w:firstLineChars="200" w:firstLine="560"/>
        <w:rPr>
          <w:rFonts w:eastAsia="仿宋_GB2312"/>
          <w:sz w:val="28"/>
          <w:szCs w:val="28"/>
        </w:rPr>
      </w:pPr>
      <w:r w:rsidRPr="008E0409">
        <w:rPr>
          <w:rFonts w:eastAsia="仿宋_GB2312"/>
          <w:sz w:val="28"/>
          <w:szCs w:val="28"/>
        </w:rPr>
        <w:t>该规程的制定是基于</w:t>
      </w:r>
      <w:r w:rsidR="007F09C0" w:rsidRPr="008E0409">
        <w:rPr>
          <w:rFonts w:eastAsia="仿宋_GB2312"/>
          <w:sz w:val="28"/>
          <w:szCs w:val="28"/>
        </w:rPr>
        <w:t>湖南农业大学</w:t>
      </w:r>
      <w:r w:rsidRPr="008E0409">
        <w:rPr>
          <w:rFonts w:eastAsia="仿宋_GB2312"/>
          <w:sz w:val="28"/>
          <w:szCs w:val="28"/>
        </w:rPr>
        <w:t>对</w:t>
      </w:r>
      <w:r w:rsidR="006B4884">
        <w:rPr>
          <w:rFonts w:eastAsia="仿宋_GB2312" w:hint="eastAsia"/>
          <w:sz w:val="28"/>
          <w:szCs w:val="28"/>
        </w:rPr>
        <w:t>辣椒越夏育苗</w:t>
      </w:r>
      <w:r w:rsidRPr="008E0409">
        <w:rPr>
          <w:rFonts w:eastAsia="仿宋_GB2312"/>
          <w:sz w:val="28"/>
          <w:szCs w:val="28"/>
        </w:rPr>
        <w:t>的研究而形成</w:t>
      </w:r>
      <w:r w:rsidR="00AD6BC3">
        <w:rPr>
          <w:rFonts w:eastAsia="仿宋_GB2312" w:hint="eastAsia"/>
          <w:sz w:val="28"/>
          <w:szCs w:val="28"/>
        </w:rPr>
        <w:t>的</w:t>
      </w:r>
      <w:r w:rsidRPr="008E0409">
        <w:rPr>
          <w:rFonts w:eastAsia="仿宋_GB2312"/>
          <w:sz w:val="28"/>
          <w:szCs w:val="28"/>
        </w:rPr>
        <w:t>。</w:t>
      </w:r>
      <w:r w:rsidR="00AD6BC3" w:rsidRPr="008E0409">
        <w:rPr>
          <w:rFonts w:eastAsia="仿宋_GB2312"/>
          <w:sz w:val="28"/>
          <w:szCs w:val="28"/>
        </w:rPr>
        <w:t>在湖南农业大学试验基地进行，</w:t>
      </w:r>
      <w:r w:rsidRPr="008E0409">
        <w:rPr>
          <w:rFonts w:eastAsia="仿宋_GB2312"/>
          <w:sz w:val="28"/>
          <w:szCs w:val="28"/>
        </w:rPr>
        <w:t>于</w:t>
      </w:r>
      <w:r w:rsidRPr="008E0409">
        <w:rPr>
          <w:rFonts w:eastAsia="仿宋_GB2312"/>
          <w:sz w:val="28"/>
          <w:szCs w:val="28"/>
        </w:rPr>
        <w:t>201</w:t>
      </w:r>
      <w:r w:rsidR="00237467">
        <w:rPr>
          <w:rFonts w:eastAsia="仿宋_GB2312" w:hint="eastAsia"/>
          <w:sz w:val="28"/>
          <w:szCs w:val="28"/>
        </w:rPr>
        <w:t>8</w:t>
      </w:r>
      <w:r w:rsidRPr="008E0409">
        <w:rPr>
          <w:rFonts w:eastAsia="仿宋_GB2312"/>
          <w:sz w:val="28"/>
          <w:szCs w:val="28"/>
        </w:rPr>
        <w:t>年</w:t>
      </w:r>
      <w:r w:rsidR="007F09C0" w:rsidRPr="008E0409">
        <w:rPr>
          <w:rFonts w:eastAsia="仿宋_GB2312"/>
          <w:sz w:val="28"/>
          <w:szCs w:val="28"/>
        </w:rPr>
        <w:t>8</w:t>
      </w:r>
      <w:r w:rsidRPr="008E0409">
        <w:rPr>
          <w:rFonts w:eastAsia="仿宋_GB2312"/>
          <w:sz w:val="28"/>
          <w:szCs w:val="28"/>
        </w:rPr>
        <w:t>月</w:t>
      </w:r>
      <w:r w:rsidR="00237467">
        <w:rPr>
          <w:rFonts w:eastAsia="仿宋_GB2312" w:hint="eastAsia"/>
          <w:sz w:val="28"/>
          <w:szCs w:val="28"/>
        </w:rPr>
        <w:t>10</w:t>
      </w:r>
      <w:r w:rsidR="00237467">
        <w:rPr>
          <w:rFonts w:eastAsia="仿宋_GB2312" w:hint="eastAsia"/>
          <w:sz w:val="28"/>
          <w:szCs w:val="28"/>
        </w:rPr>
        <w:t>日</w:t>
      </w:r>
      <w:r w:rsidRPr="008E0409">
        <w:rPr>
          <w:rFonts w:eastAsia="仿宋_GB2312"/>
          <w:sz w:val="28"/>
          <w:szCs w:val="28"/>
        </w:rPr>
        <w:t>播种育苗，</w:t>
      </w:r>
      <w:r w:rsidR="00237467">
        <w:rPr>
          <w:rFonts w:eastAsia="仿宋_GB2312" w:hint="eastAsia"/>
          <w:sz w:val="28"/>
          <w:szCs w:val="28"/>
        </w:rPr>
        <w:t>9</w:t>
      </w:r>
      <w:r w:rsidRPr="008E0409">
        <w:rPr>
          <w:rFonts w:eastAsia="仿宋_GB2312"/>
          <w:sz w:val="28"/>
          <w:szCs w:val="28"/>
        </w:rPr>
        <w:t>月</w:t>
      </w:r>
      <w:r w:rsidR="00237467">
        <w:rPr>
          <w:rFonts w:eastAsia="仿宋_GB2312" w:hint="eastAsia"/>
          <w:sz w:val="28"/>
          <w:szCs w:val="28"/>
        </w:rPr>
        <w:t>12</w:t>
      </w:r>
      <w:r w:rsidR="00237467">
        <w:rPr>
          <w:rFonts w:eastAsia="仿宋_GB2312" w:hint="eastAsia"/>
          <w:sz w:val="28"/>
          <w:szCs w:val="28"/>
        </w:rPr>
        <w:t>日</w:t>
      </w:r>
      <w:r w:rsidRPr="008E0409">
        <w:rPr>
          <w:rFonts w:eastAsia="仿宋_GB2312"/>
          <w:sz w:val="28"/>
          <w:szCs w:val="28"/>
        </w:rPr>
        <w:t>定植，</w:t>
      </w:r>
      <w:r w:rsidR="00237467">
        <w:rPr>
          <w:rFonts w:eastAsia="仿宋_GB2312" w:hint="eastAsia"/>
          <w:sz w:val="28"/>
          <w:szCs w:val="28"/>
        </w:rPr>
        <w:t>期间覆盖</w:t>
      </w:r>
      <w:r w:rsidR="00237467" w:rsidRPr="00237467">
        <w:rPr>
          <w:rFonts w:eastAsia="仿宋_GB2312" w:hint="eastAsia"/>
          <w:sz w:val="28"/>
          <w:szCs w:val="28"/>
        </w:rPr>
        <w:t>5</w:t>
      </w:r>
      <w:r w:rsidR="00237467" w:rsidRPr="00237467">
        <w:rPr>
          <w:rFonts w:eastAsia="仿宋_GB2312" w:hint="eastAsia"/>
          <w:sz w:val="28"/>
          <w:szCs w:val="28"/>
        </w:rPr>
        <w:t>种不同规格的遮阳网</w:t>
      </w:r>
      <w:r w:rsidR="00237467">
        <w:rPr>
          <w:rFonts w:eastAsia="仿宋_GB2312" w:hint="eastAsia"/>
          <w:sz w:val="28"/>
          <w:szCs w:val="28"/>
        </w:rPr>
        <w:t>（</w:t>
      </w:r>
      <w:r w:rsidR="00237467" w:rsidRPr="00237467">
        <w:rPr>
          <w:rFonts w:eastAsia="仿宋_GB2312" w:hint="eastAsia"/>
          <w:sz w:val="28"/>
          <w:szCs w:val="28"/>
        </w:rPr>
        <w:t>绿色</w:t>
      </w:r>
      <w:r w:rsidR="00237467" w:rsidRPr="00237467">
        <w:rPr>
          <w:rFonts w:eastAsia="仿宋_GB2312" w:hint="eastAsia"/>
          <w:sz w:val="28"/>
          <w:szCs w:val="28"/>
        </w:rPr>
        <w:t>3</w:t>
      </w:r>
      <w:r w:rsidR="00237467" w:rsidRPr="00237467">
        <w:rPr>
          <w:rFonts w:eastAsia="仿宋_GB2312" w:hint="eastAsia"/>
          <w:sz w:val="28"/>
          <w:szCs w:val="28"/>
        </w:rPr>
        <w:t>针、黑色</w:t>
      </w:r>
      <w:r w:rsidR="00237467" w:rsidRPr="00237467">
        <w:rPr>
          <w:rFonts w:eastAsia="仿宋_GB2312" w:hint="eastAsia"/>
          <w:sz w:val="28"/>
          <w:szCs w:val="28"/>
        </w:rPr>
        <w:t>3</w:t>
      </w:r>
      <w:r w:rsidR="00237467" w:rsidRPr="00237467">
        <w:rPr>
          <w:rFonts w:eastAsia="仿宋_GB2312" w:hint="eastAsia"/>
          <w:sz w:val="28"/>
          <w:szCs w:val="28"/>
        </w:rPr>
        <w:t>针、绿色</w:t>
      </w:r>
      <w:r w:rsidR="00237467" w:rsidRPr="00237467">
        <w:rPr>
          <w:rFonts w:eastAsia="仿宋_GB2312" w:hint="eastAsia"/>
          <w:sz w:val="28"/>
          <w:szCs w:val="28"/>
        </w:rPr>
        <w:t>6</w:t>
      </w:r>
      <w:r w:rsidR="00237467" w:rsidRPr="00237467">
        <w:rPr>
          <w:rFonts w:eastAsia="仿宋_GB2312" w:hint="eastAsia"/>
          <w:sz w:val="28"/>
          <w:szCs w:val="28"/>
        </w:rPr>
        <w:t>针、黑色</w:t>
      </w:r>
      <w:r w:rsidR="00237467" w:rsidRPr="00237467">
        <w:rPr>
          <w:rFonts w:eastAsia="仿宋_GB2312" w:hint="eastAsia"/>
          <w:sz w:val="28"/>
          <w:szCs w:val="28"/>
        </w:rPr>
        <w:t>6</w:t>
      </w:r>
      <w:r w:rsidR="00237467" w:rsidRPr="00237467">
        <w:rPr>
          <w:rFonts w:eastAsia="仿宋_GB2312" w:hint="eastAsia"/>
          <w:sz w:val="28"/>
          <w:szCs w:val="28"/>
        </w:rPr>
        <w:t>针、蓝色</w:t>
      </w:r>
      <w:r w:rsidR="00237467" w:rsidRPr="00237467">
        <w:rPr>
          <w:rFonts w:eastAsia="仿宋_GB2312" w:hint="eastAsia"/>
          <w:sz w:val="28"/>
          <w:szCs w:val="28"/>
        </w:rPr>
        <w:t>6</w:t>
      </w:r>
      <w:r w:rsidR="00237467" w:rsidRPr="00237467">
        <w:rPr>
          <w:rFonts w:eastAsia="仿宋_GB2312" w:hint="eastAsia"/>
          <w:sz w:val="28"/>
          <w:szCs w:val="28"/>
        </w:rPr>
        <w:t>针</w:t>
      </w:r>
      <w:r w:rsidR="00237467">
        <w:rPr>
          <w:rFonts w:eastAsia="仿宋_GB2312" w:hint="eastAsia"/>
          <w:sz w:val="28"/>
          <w:szCs w:val="28"/>
        </w:rPr>
        <w:t>）</w:t>
      </w:r>
      <w:r w:rsidRPr="008E0409">
        <w:rPr>
          <w:rFonts w:eastAsia="仿宋_GB2312"/>
          <w:sz w:val="28"/>
          <w:szCs w:val="28"/>
        </w:rPr>
        <w:t>，</w:t>
      </w:r>
      <w:r w:rsidR="00237467">
        <w:rPr>
          <w:rFonts w:eastAsia="仿宋_GB2312" w:hint="eastAsia"/>
          <w:sz w:val="28"/>
          <w:szCs w:val="28"/>
        </w:rPr>
        <w:t>并以不覆盖遮阳网为对照，结果显示</w:t>
      </w:r>
      <w:r w:rsidR="00237467" w:rsidRPr="00237467">
        <w:rPr>
          <w:rFonts w:eastAsia="仿宋_GB2312" w:hint="eastAsia"/>
          <w:sz w:val="28"/>
          <w:szCs w:val="28"/>
        </w:rPr>
        <w:t>绿色</w:t>
      </w:r>
      <w:r w:rsidR="00237467" w:rsidRPr="00237467">
        <w:rPr>
          <w:rFonts w:eastAsia="仿宋_GB2312" w:hint="eastAsia"/>
          <w:sz w:val="28"/>
          <w:szCs w:val="28"/>
        </w:rPr>
        <w:t>3</w:t>
      </w:r>
      <w:r w:rsidR="00237467" w:rsidRPr="00237467">
        <w:rPr>
          <w:rFonts w:eastAsia="仿宋_GB2312" w:hint="eastAsia"/>
          <w:sz w:val="28"/>
          <w:szCs w:val="28"/>
        </w:rPr>
        <w:t>针、黑色</w:t>
      </w:r>
      <w:r w:rsidR="00237467" w:rsidRPr="00237467">
        <w:rPr>
          <w:rFonts w:eastAsia="仿宋_GB2312" w:hint="eastAsia"/>
          <w:sz w:val="28"/>
          <w:szCs w:val="28"/>
        </w:rPr>
        <w:t>3</w:t>
      </w:r>
      <w:r w:rsidR="00237467" w:rsidRPr="00237467">
        <w:rPr>
          <w:rFonts w:eastAsia="仿宋_GB2312" w:hint="eastAsia"/>
          <w:sz w:val="28"/>
          <w:szCs w:val="28"/>
        </w:rPr>
        <w:t>针</w:t>
      </w:r>
      <w:r w:rsidR="00237467">
        <w:rPr>
          <w:rFonts w:eastAsia="仿宋_GB2312" w:hint="eastAsia"/>
          <w:sz w:val="28"/>
          <w:szCs w:val="28"/>
        </w:rPr>
        <w:t>覆盖育苗</w:t>
      </w:r>
      <w:r w:rsidRPr="008E0409">
        <w:rPr>
          <w:rFonts w:eastAsia="仿宋_GB2312"/>
          <w:sz w:val="28"/>
          <w:szCs w:val="28"/>
        </w:rPr>
        <w:t>效果</w:t>
      </w:r>
      <w:r w:rsidR="00237467">
        <w:rPr>
          <w:rFonts w:eastAsia="仿宋_GB2312" w:hint="eastAsia"/>
          <w:sz w:val="28"/>
          <w:szCs w:val="28"/>
        </w:rPr>
        <w:t>较好</w:t>
      </w:r>
      <w:r w:rsidRPr="008E0409">
        <w:rPr>
          <w:rFonts w:eastAsia="仿宋_GB2312"/>
          <w:sz w:val="28"/>
          <w:szCs w:val="28"/>
        </w:rPr>
        <w:t>。</w:t>
      </w:r>
    </w:p>
    <w:p w14:paraId="0788401D" w14:textId="194AB29E" w:rsidR="00247524" w:rsidRPr="008E0409" w:rsidRDefault="00503E97" w:rsidP="00E05AF1">
      <w:pPr>
        <w:spacing w:line="360" w:lineRule="auto"/>
        <w:ind w:firstLineChars="200" w:firstLine="560"/>
        <w:rPr>
          <w:rFonts w:eastAsia="仿宋_GB2312"/>
          <w:sz w:val="28"/>
          <w:szCs w:val="28"/>
        </w:rPr>
      </w:pPr>
      <w:r w:rsidRPr="008E0409">
        <w:rPr>
          <w:rFonts w:eastAsia="仿宋_GB2312"/>
          <w:sz w:val="28"/>
          <w:szCs w:val="28"/>
        </w:rPr>
        <w:t>课题组于</w:t>
      </w:r>
      <w:r w:rsidRPr="008E0409">
        <w:rPr>
          <w:rFonts w:eastAsia="仿宋_GB2312"/>
          <w:sz w:val="28"/>
          <w:szCs w:val="28"/>
        </w:rPr>
        <w:t>201</w:t>
      </w:r>
      <w:r w:rsidR="00332CDD">
        <w:rPr>
          <w:rFonts w:eastAsia="仿宋_GB2312" w:hint="eastAsia"/>
          <w:sz w:val="28"/>
          <w:szCs w:val="28"/>
        </w:rPr>
        <w:t>9</w:t>
      </w:r>
      <w:r w:rsidRPr="008E0409">
        <w:rPr>
          <w:rFonts w:eastAsia="仿宋_GB2312"/>
          <w:sz w:val="28"/>
          <w:szCs w:val="28"/>
        </w:rPr>
        <w:t>-20</w:t>
      </w:r>
      <w:r w:rsidR="00332CDD">
        <w:rPr>
          <w:rFonts w:eastAsia="仿宋_GB2312" w:hint="eastAsia"/>
          <w:sz w:val="28"/>
          <w:szCs w:val="28"/>
        </w:rPr>
        <w:t>20</w:t>
      </w:r>
      <w:r w:rsidRPr="008E0409">
        <w:rPr>
          <w:rFonts w:eastAsia="仿宋_GB2312"/>
          <w:sz w:val="28"/>
          <w:szCs w:val="28"/>
        </w:rPr>
        <w:t>年连续</w:t>
      </w:r>
      <w:r w:rsidR="00332CDD">
        <w:rPr>
          <w:rFonts w:eastAsia="仿宋_GB2312" w:hint="eastAsia"/>
          <w:sz w:val="28"/>
          <w:szCs w:val="28"/>
        </w:rPr>
        <w:t>2</w:t>
      </w:r>
      <w:r w:rsidRPr="008E0409">
        <w:rPr>
          <w:rFonts w:eastAsia="仿宋_GB2312"/>
          <w:sz w:val="28"/>
          <w:szCs w:val="28"/>
        </w:rPr>
        <w:t>年与</w:t>
      </w:r>
      <w:r w:rsidR="00071AE3" w:rsidRPr="008E0409">
        <w:rPr>
          <w:rFonts w:eastAsia="仿宋_GB2312"/>
          <w:sz w:val="28"/>
          <w:szCs w:val="28"/>
        </w:rPr>
        <w:t>湖南尚勇生态农业发展有限公司</w:t>
      </w:r>
      <w:r w:rsidR="00AD6BC3">
        <w:rPr>
          <w:rFonts w:eastAsia="仿宋_GB2312" w:hint="eastAsia"/>
          <w:sz w:val="28"/>
          <w:szCs w:val="28"/>
        </w:rPr>
        <w:t>种植基地</w:t>
      </w:r>
      <w:r w:rsidR="00071AE3" w:rsidRPr="008E0409">
        <w:rPr>
          <w:rFonts w:eastAsia="仿宋_GB2312"/>
          <w:sz w:val="28"/>
          <w:szCs w:val="28"/>
        </w:rPr>
        <w:t>、汉寿县汉美蔬菜专业合作社</w:t>
      </w:r>
      <w:r w:rsidR="00AD6BC3">
        <w:rPr>
          <w:rFonts w:eastAsia="仿宋_GB2312" w:hint="eastAsia"/>
          <w:sz w:val="28"/>
          <w:szCs w:val="28"/>
        </w:rPr>
        <w:t>基地</w:t>
      </w:r>
      <w:r w:rsidRPr="008E0409">
        <w:rPr>
          <w:rFonts w:eastAsia="仿宋_GB2312"/>
          <w:sz w:val="28"/>
          <w:szCs w:val="28"/>
        </w:rPr>
        <w:t>进行科学试验，试验品种为</w:t>
      </w:r>
      <w:r w:rsidR="007F09C0" w:rsidRPr="008E0409">
        <w:rPr>
          <w:rFonts w:eastAsia="仿宋_GB2312"/>
          <w:sz w:val="28"/>
          <w:szCs w:val="28"/>
        </w:rPr>
        <w:t>“</w:t>
      </w:r>
      <w:r w:rsidR="00237467" w:rsidRPr="00237467">
        <w:rPr>
          <w:rFonts w:eastAsia="仿宋_GB2312" w:hint="eastAsia"/>
          <w:sz w:val="28"/>
          <w:szCs w:val="28"/>
        </w:rPr>
        <w:t>软皮</w:t>
      </w:r>
      <w:r w:rsidR="00237467" w:rsidRPr="00237467">
        <w:rPr>
          <w:rFonts w:eastAsia="仿宋_GB2312" w:hint="eastAsia"/>
          <w:sz w:val="28"/>
          <w:szCs w:val="28"/>
        </w:rPr>
        <w:t>15</w:t>
      </w:r>
      <w:r w:rsidR="00237467" w:rsidRPr="00237467">
        <w:rPr>
          <w:rFonts w:eastAsia="仿宋_GB2312" w:hint="eastAsia"/>
          <w:sz w:val="28"/>
          <w:szCs w:val="28"/>
        </w:rPr>
        <w:t>号</w:t>
      </w:r>
      <w:r w:rsidR="00237467">
        <w:rPr>
          <w:rFonts w:eastAsia="仿宋_GB2312"/>
          <w:sz w:val="28"/>
          <w:szCs w:val="28"/>
        </w:rPr>
        <w:t>”</w:t>
      </w:r>
      <w:r w:rsidR="00237467">
        <w:rPr>
          <w:rFonts w:eastAsia="仿宋_GB2312" w:hint="eastAsia"/>
          <w:sz w:val="28"/>
          <w:szCs w:val="28"/>
        </w:rPr>
        <w:t>、“</w:t>
      </w:r>
      <w:r w:rsidR="00237467" w:rsidRPr="00237467">
        <w:rPr>
          <w:rFonts w:eastAsia="仿宋_GB2312" w:hint="eastAsia"/>
          <w:sz w:val="28"/>
          <w:szCs w:val="28"/>
        </w:rPr>
        <w:t>长</w:t>
      </w:r>
      <w:proofErr w:type="gramStart"/>
      <w:r w:rsidR="00237467" w:rsidRPr="00237467">
        <w:rPr>
          <w:rFonts w:eastAsia="仿宋_GB2312" w:hint="eastAsia"/>
          <w:sz w:val="28"/>
          <w:szCs w:val="28"/>
        </w:rPr>
        <w:t>研</w:t>
      </w:r>
      <w:proofErr w:type="gramEnd"/>
      <w:r w:rsidR="00237467" w:rsidRPr="00237467">
        <w:rPr>
          <w:rFonts w:eastAsia="仿宋_GB2312" w:hint="eastAsia"/>
          <w:sz w:val="28"/>
          <w:szCs w:val="28"/>
        </w:rPr>
        <w:t>青香</w:t>
      </w:r>
      <w:r w:rsidR="00237467">
        <w:rPr>
          <w:rFonts w:eastAsia="仿宋_GB2312"/>
          <w:sz w:val="28"/>
          <w:szCs w:val="28"/>
        </w:rPr>
        <w:t>”</w:t>
      </w:r>
      <w:r w:rsidR="00237467">
        <w:rPr>
          <w:rFonts w:eastAsia="仿宋_GB2312" w:hint="eastAsia"/>
          <w:sz w:val="28"/>
          <w:szCs w:val="28"/>
        </w:rPr>
        <w:t>，育苗数量</w:t>
      </w:r>
      <w:r w:rsidR="00237467">
        <w:rPr>
          <w:rFonts w:eastAsia="仿宋_GB2312" w:hint="eastAsia"/>
          <w:sz w:val="28"/>
          <w:szCs w:val="28"/>
        </w:rPr>
        <w:t>2</w:t>
      </w:r>
      <w:r w:rsidR="00237467">
        <w:rPr>
          <w:rFonts w:eastAsia="仿宋_GB2312" w:hint="eastAsia"/>
          <w:sz w:val="28"/>
          <w:szCs w:val="28"/>
        </w:rPr>
        <w:t>年共计</w:t>
      </w:r>
      <w:r w:rsidR="00237467">
        <w:rPr>
          <w:rFonts w:eastAsia="仿宋_GB2312" w:hint="eastAsia"/>
          <w:sz w:val="28"/>
          <w:szCs w:val="28"/>
        </w:rPr>
        <w:t>1</w:t>
      </w:r>
      <w:r w:rsidR="0007750F">
        <w:rPr>
          <w:rFonts w:eastAsia="仿宋_GB2312" w:hint="eastAsia"/>
          <w:sz w:val="28"/>
          <w:szCs w:val="28"/>
        </w:rPr>
        <w:t>9</w:t>
      </w:r>
      <w:r w:rsidRPr="008E0409">
        <w:rPr>
          <w:rFonts w:eastAsia="仿宋_GB2312"/>
          <w:sz w:val="28"/>
          <w:szCs w:val="28"/>
        </w:rPr>
        <w:t>0</w:t>
      </w:r>
      <w:r w:rsidR="00237467">
        <w:rPr>
          <w:rFonts w:eastAsia="仿宋_GB2312" w:hint="eastAsia"/>
          <w:sz w:val="28"/>
          <w:szCs w:val="28"/>
        </w:rPr>
        <w:t>万株</w:t>
      </w:r>
      <w:r w:rsidRPr="008E0409">
        <w:rPr>
          <w:rFonts w:eastAsia="仿宋_GB2312"/>
          <w:sz w:val="28"/>
          <w:szCs w:val="28"/>
        </w:rPr>
        <w:t>，</w:t>
      </w:r>
      <w:r w:rsidR="00AD6BC3">
        <w:rPr>
          <w:rFonts w:eastAsia="仿宋_GB2312" w:hint="eastAsia"/>
          <w:sz w:val="28"/>
          <w:szCs w:val="28"/>
        </w:rPr>
        <w:t>均</w:t>
      </w:r>
      <w:r w:rsidRPr="008E0409">
        <w:rPr>
          <w:rFonts w:eastAsia="仿宋_GB2312"/>
          <w:sz w:val="28"/>
          <w:szCs w:val="28"/>
        </w:rPr>
        <w:t>取得了较好的</w:t>
      </w:r>
      <w:r w:rsidR="00237467">
        <w:rPr>
          <w:rFonts w:eastAsia="仿宋_GB2312" w:hint="eastAsia"/>
          <w:sz w:val="28"/>
          <w:szCs w:val="28"/>
        </w:rPr>
        <w:t>育苗</w:t>
      </w:r>
      <w:r w:rsidRPr="008E0409">
        <w:rPr>
          <w:rFonts w:eastAsia="仿宋_GB2312"/>
          <w:sz w:val="28"/>
          <w:szCs w:val="28"/>
        </w:rPr>
        <w:t>效果，</w:t>
      </w:r>
      <w:r w:rsidR="00237467">
        <w:rPr>
          <w:rFonts w:eastAsia="仿宋_GB2312" w:hint="eastAsia"/>
          <w:sz w:val="28"/>
          <w:szCs w:val="28"/>
        </w:rPr>
        <w:t>壮苗率均提高了</w:t>
      </w:r>
      <w:r w:rsidR="00237467">
        <w:rPr>
          <w:rFonts w:eastAsia="仿宋_GB2312" w:hint="eastAsia"/>
          <w:sz w:val="28"/>
          <w:szCs w:val="28"/>
        </w:rPr>
        <w:t>1</w:t>
      </w:r>
      <w:r w:rsidRPr="008E0409">
        <w:rPr>
          <w:rFonts w:eastAsia="仿宋_GB2312"/>
          <w:sz w:val="28"/>
          <w:szCs w:val="28"/>
        </w:rPr>
        <w:t>5%</w:t>
      </w:r>
      <w:r w:rsidRPr="008E0409">
        <w:rPr>
          <w:rFonts w:eastAsia="仿宋_GB2312"/>
          <w:sz w:val="28"/>
          <w:szCs w:val="28"/>
        </w:rPr>
        <w:t>以上。</w:t>
      </w:r>
    </w:p>
    <w:p w14:paraId="11103DDA" w14:textId="53DE0A62" w:rsidR="00247524" w:rsidRPr="008E0409" w:rsidRDefault="00503E97">
      <w:pPr>
        <w:tabs>
          <w:tab w:val="left" w:pos="2685"/>
        </w:tabs>
        <w:ind w:firstLineChars="200" w:firstLine="560"/>
        <w:jc w:val="left"/>
        <w:rPr>
          <w:rFonts w:eastAsia="仿宋_GB2312"/>
          <w:sz w:val="28"/>
          <w:szCs w:val="28"/>
        </w:rPr>
      </w:pPr>
      <w:r w:rsidRPr="008E0409">
        <w:rPr>
          <w:rFonts w:eastAsia="仿宋_GB2312"/>
          <w:sz w:val="28"/>
          <w:szCs w:val="28"/>
        </w:rPr>
        <w:t>项目组于</w:t>
      </w:r>
      <w:r w:rsidRPr="008E0409">
        <w:rPr>
          <w:rFonts w:eastAsia="仿宋_GB2312"/>
          <w:sz w:val="28"/>
          <w:szCs w:val="28"/>
        </w:rPr>
        <w:t>201</w:t>
      </w:r>
      <w:r w:rsidR="00332CDD">
        <w:rPr>
          <w:rFonts w:eastAsia="仿宋_GB2312" w:hint="eastAsia"/>
          <w:sz w:val="28"/>
          <w:szCs w:val="28"/>
        </w:rPr>
        <w:t>9</w:t>
      </w:r>
      <w:r w:rsidRPr="008E0409">
        <w:rPr>
          <w:rFonts w:eastAsia="仿宋_GB2312"/>
          <w:sz w:val="28"/>
          <w:szCs w:val="28"/>
        </w:rPr>
        <w:t>年申请湖南省农业委员会地方标准制定，并获得批准。项目组</w:t>
      </w:r>
      <w:r w:rsidR="00AD6BC3">
        <w:rPr>
          <w:rFonts w:eastAsia="仿宋_GB2312" w:hint="eastAsia"/>
          <w:sz w:val="28"/>
          <w:szCs w:val="28"/>
        </w:rPr>
        <w:t>在</w:t>
      </w:r>
      <w:r w:rsidRPr="008E0409">
        <w:rPr>
          <w:rFonts w:eastAsia="仿宋_GB2312"/>
          <w:sz w:val="28"/>
          <w:szCs w:val="28"/>
        </w:rPr>
        <w:t>向科研院校和企业广泛征求意见</w:t>
      </w:r>
      <w:r w:rsidR="00AD6BC3">
        <w:rPr>
          <w:rFonts w:eastAsia="仿宋_GB2312" w:hint="eastAsia"/>
          <w:sz w:val="28"/>
          <w:szCs w:val="28"/>
        </w:rPr>
        <w:t>的基础上</w:t>
      </w:r>
      <w:r w:rsidRPr="008E0409">
        <w:rPr>
          <w:rFonts w:eastAsia="仿宋_GB2312"/>
          <w:sz w:val="28"/>
          <w:szCs w:val="28"/>
        </w:rPr>
        <w:t>，结合长期进行</w:t>
      </w:r>
      <w:r w:rsidR="007F09C0" w:rsidRPr="008E0409">
        <w:rPr>
          <w:rFonts w:eastAsia="仿宋_GB2312"/>
          <w:sz w:val="28"/>
          <w:szCs w:val="28"/>
        </w:rPr>
        <w:t>我省</w:t>
      </w:r>
      <w:r w:rsidR="00332CDD">
        <w:rPr>
          <w:rFonts w:eastAsia="仿宋_GB2312" w:hint="eastAsia"/>
          <w:sz w:val="28"/>
          <w:szCs w:val="28"/>
        </w:rPr>
        <w:t>辣椒越夏育苗</w:t>
      </w:r>
      <w:r w:rsidRPr="008E0409">
        <w:rPr>
          <w:rFonts w:eastAsia="仿宋_GB2312"/>
          <w:sz w:val="28"/>
          <w:szCs w:val="28"/>
        </w:rPr>
        <w:lastRenderedPageBreak/>
        <w:t>过程中对</w:t>
      </w:r>
      <w:r w:rsidR="00332CDD" w:rsidRPr="00332CDD">
        <w:rPr>
          <w:rFonts w:eastAsia="仿宋_GB2312" w:hint="eastAsia"/>
          <w:sz w:val="28"/>
          <w:szCs w:val="28"/>
        </w:rPr>
        <w:t>品种选择、育苗方式、育苗设施设备、设施设备消毒、基质配制与装盘、病虫害防治等</w:t>
      </w:r>
      <w:r w:rsidRPr="008E0409">
        <w:rPr>
          <w:rFonts w:eastAsia="仿宋_GB2312"/>
          <w:sz w:val="28"/>
          <w:szCs w:val="28"/>
        </w:rPr>
        <w:t>全过程的试验研究，确定</w:t>
      </w:r>
      <w:r w:rsidR="00AD6BC3">
        <w:rPr>
          <w:rFonts w:eastAsia="仿宋_GB2312" w:hint="eastAsia"/>
          <w:sz w:val="28"/>
          <w:szCs w:val="28"/>
        </w:rPr>
        <w:t>所制定规程</w:t>
      </w:r>
      <w:r w:rsidRPr="008E0409">
        <w:rPr>
          <w:rFonts w:eastAsia="仿宋_GB2312"/>
          <w:sz w:val="28"/>
          <w:szCs w:val="28"/>
        </w:rPr>
        <w:t>的可靠性。</w:t>
      </w:r>
      <w:r w:rsidR="00AD6BC3">
        <w:rPr>
          <w:rFonts w:eastAsia="仿宋_GB2312" w:hint="eastAsia"/>
          <w:sz w:val="28"/>
          <w:szCs w:val="28"/>
        </w:rPr>
        <w:t>并</w:t>
      </w:r>
      <w:r w:rsidRPr="008E0409">
        <w:rPr>
          <w:rFonts w:eastAsia="仿宋_GB2312"/>
          <w:sz w:val="28"/>
          <w:szCs w:val="28"/>
        </w:rPr>
        <w:t>于</w:t>
      </w:r>
      <w:r w:rsidRPr="008E0409">
        <w:rPr>
          <w:rFonts w:eastAsia="仿宋_GB2312"/>
          <w:sz w:val="28"/>
          <w:szCs w:val="28"/>
        </w:rPr>
        <w:t>20</w:t>
      </w:r>
      <w:r w:rsidR="00332CDD">
        <w:rPr>
          <w:rFonts w:eastAsia="仿宋_GB2312" w:hint="eastAsia"/>
          <w:sz w:val="28"/>
          <w:szCs w:val="28"/>
        </w:rPr>
        <w:t>20</w:t>
      </w:r>
      <w:r w:rsidRPr="008E0409">
        <w:rPr>
          <w:rFonts w:eastAsia="仿宋_GB2312"/>
          <w:sz w:val="28"/>
          <w:szCs w:val="28"/>
        </w:rPr>
        <w:t>年项目组形成了《</w:t>
      </w:r>
      <w:bookmarkStart w:id="0" w:name="_Hlk246694160"/>
      <w:r w:rsidR="00332CDD" w:rsidRPr="00332CDD">
        <w:rPr>
          <w:rFonts w:eastAsia="仿宋_GB2312" w:hint="eastAsia"/>
          <w:sz w:val="28"/>
          <w:szCs w:val="28"/>
        </w:rPr>
        <w:t>辣椒越夏育苗技术规程</w:t>
      </w:r>
      <w:bookmarkEnd w:id="0"/>
      <w:r w:rsidRPr="008E0409">
        <w:rPr>
          <w:rFonts w:eastAsia="仿宋_GB2312"/>
          <w:sz w:val="28"/>
          <w:szCs w:val="28"/>
        </w:rPr>
        <w:t>》送审稿，请专家进行评议。</w:t>
      </w:r>
    </w:p>
    <w:p w14:paraId="37219935" w14:textId="74FDD8A4" w:rsidR="00247524" w:rsidRPr="008E0409" w:rsidRDefault="00503E97">
      <w:pPr>
        <w:tabs>
          <w:tab w:val="left" w:pos="2685"/>
        </w:tabs>
        <w:ind w:firstLineChars="200" w:firstLine="560"/>
        <w:jc w:val="left"/>
        <w:rPr>
          <w:rFonts w:eastAsia="仿宋_GB2312"/>
          <w:sz w:val="28"/>
          <w:szCs w:val="28"/>
        </w:rPr>
      </w:pPr>
      <w:r w:rsidRPr="008E0409">
        <w:rPr>
          <w:rFonts w:eastAsia="仿宋_GB2312"/>
          <w:sz w:val="28"/>
          <w:szCs w:val="28"/>
        </w:rPr>
        <w:t>在该</w:t>
      </w:r>
      <w:r w:rsidR="00AD6BC3">
        <w:rPr>
          <w:rFonts w:eastAsia="仿宋_GB2312" w:hint="eastAsia"/>
          <w:sz w:val="28"/>
          <w:szCs w:val="28"/>
        </w:rPr>
        <w:t>规程</w:t>
      </w:r>
      <w:r w:rsidRPr="008E0409">
        <w:rPr>
          <w:rFonts w:eastAsia="仿宋_GB2312"/>
          <w:sz w:val="28"/>
          <w:szCs w:val="28"/>
        </w:rPr>
        <w:t>制定过程中形成了一批技术参数，该技术参数的制定主要是</w:t>
      </w:r>
      <w:r w:rsidR="00AD6BC3">
        <w:rPr>
          <w:rFonts w:eastAsia="仿宋_GB2312" w:hint="eastAsia"/>
          <w:sz w:val="28"/>
          <w:szCs w:val="28"/>
        </w:rPr>
        <w:t>基于</w:t>
      </w:r>
      <w:r w:rsidRPr="008E0409">
        <w:rPr>
          <w:rFonts w:eastAsia="仿宋_GB2312"/>
          <w:sz w:val="28"/>
          <w:szCs w:val="28"/>
        </w:rPr>
        <w:t>文献资料</w:t>
      </w:r>
      <w:r w:rsidR="00AD6BC3">
        <w:rPr>
          <w:rFonts w:eastAsia="仿宋_GB2312" w:hint="eastAsia"/>
          <w:sz w:val="28"/>
          <w:szCs w:val="28"/>
        </w:rPr>
        <w:t>、</w:t>
      </w:r>
      <w:r w:rsidRPr="008E0409">
        <w:rPr>
          <w:rFonts w:eastAsia="仿宋_GB2312"/>
          <w:sz w:val="28"/>
          <w:szCs w:val="28"/>
        </w:rPr>
        <w:t>科研过程中实际操作的情况</w:t>
      </w:r>
      <w:r w:rsidR="00AD6BC3">
        <w:rPr>
          <w:rFonts w:eastAsia="仿宋_GB2312" w:hint="eastAsia"/>
          <w:sz w:val="28"/>
          <w:szCs w:val="28"/>
        </w:rPr>
        <w:t>，并结合</w:t>
      </w:r>
      <w:r w:rsidRPr="008E0409">
        <w:rPr>
          <w:rFonts w:eastAsia="仿宋_GB2312"/>
          <w:sz w:val="28"/>
          <w:szCs w:val="28"/>
        </w:rPr>
        <w:t>专家</w:t>
      </w:r>
      <w:r w:rsidR="00AD6BC3">
        <w:rPr>
          <w:rFonts w:eastAsia="仿宋_GB2312" w:hint="eastAsia"/>
          <w:sz w:val="28"/>
          <w:szCs w:val="28"/>
        </w:rPr>
        <w:t>评议</w:t>
      </w:r>
      <w:r w:rsidRPr="008E0409">
        <w:rPr>
          <w:rFonts w:eastAsia="仿宋_GB2312"/>
          <w:sz w:val="28"/>
          <w:szCs w:val="28"/>
        </w:rPr>
        <w:t>意见而形成的。</w:t>
      </w:r>
    </w:p>
    <w:p w14:paraId="1EFF44E5" w14:textId="2C7ED719" w:rsidR="00247524" w:rsidRPr="008E0409" w:rsidRDefault="00503E97">
      <w:pPr>
        <w:tabs>
          <w:tab w:val="left" w:pos="2685"/>
        </w:tabs>
        <w:ind w:firstLineChars="200" w:firstLine="560"/>
        <w:jc w:val="left"/>
        <w:rPr>
          <w:rFonts w:eastAsia="仿宋_GB2312"/>
          <w:sz w:val="28"/>
          <w:szCs w:val="28"/>
        </w:rPr>
      </w:pPr>
      <w:r w:rsidRPr="008E0409">
        <w:rPr>
          <w:rFonts w:eastAsia="仿宋_GB2312"/>
          <w:sz w:val="28"/>
          <w:szCs w:val="28"/>
        </w:rPr>
        <w:t>（</w:t>
      </w:r>
      <w:r w:rsidRPr="008E0409">
        <w:rPr>
          <w:rFonts w:eastAsia="仿宋_GB2312"/>
          <w:sz w:val="28"/>
          <w:szCs w:val="28"/>
        </w:rPr>
        <w:t>1</w:t>
      </w:r>
      <w:r w:rsidRPr="008E0409">
        <w:rPr>
          <w:rFonts w:eastAsia="仿宋_GB2312"/>
          <w:sz w:val="28"/>
          <w:szCs w:val="28"/>
        </w:rPr>
        <w:t>）</w:t>
      </w:r>
      <w:r w:rsidR="003478B8" w:rsidRPr="003478B8">
        <w:rPr>
          <w:rFonts w:eastAsia="仿宋_GB2312" w:hint="eastAsia"/>
          <w:sz w:val="28"/>
          <w:szCs w:val="28"/>
        </w:rPr>
        <w:t>育苗设施一般选用塑料大棚在大棚棚膜外侧覆盖遮光率</w:t>
      </w:r>
      <w:r w:rsidR="003478B8" w:rsidRPr="003478B8">
        <w:rPr>
          <w:rFonts w:eastAsia="仿宋_GB2312" w:hint="eastAsia"/>
          <w:sz w:val="28"/>
          <w:szCs w:val="28"/>
        </w:rPr>
        <w:t>75%</w:t>
      </w:r>
      <w:r w:rsidR="003478B8" w:rsidRPr="003478B8">
        <w:rPr>
          <w:rFonts w:eastAsia="仿宋_GB2312" w:hint="eastAsia"/>
          <w:sz w:val="28"/>
          <w:szCs w:val="28"/>
        </w:rPr>
        <w:t>的黑色或绿色遮阳网</w:t>
      </w:r>
      <w:r w:rsidR="003478B8">
        <w:rPr>
          <w:rFonts w:eastAsia="仿宋_GB2312" w:hint="eastAsia"/>
          <w:sz w:val="28"/>
          <w:szCs w:val="28"/>
        </w:rPr>
        <w:t>，</w:t>
      </w:r>
      <w:r w:rsidR="003478B8" w:rsidRPr="003478B8">
        <w:rPr>
          <w:rFonts w:eastAsia="仿宋_GB2312" w:hint="eastAsia"/>
          <w:sz w:val="28"/>
          <w:szCs w:val="28"/>
        </w:rPr>
        <w:t>大棚两侧通风窗宽度一般</w:t>
      </w:r>
      <w:r w:rsidR="003478B8" w:rsidRPr="003478B8">
        <w:rPr>
          <w:rFonts w:eastAsia="仿宋_GB2312" w:hint="eastAsia"/>
          <w:sz w:val="28"/>
          <w:szCs w:val="28"/>
        </w:rPr>
        <w:t>1.5 m</w:t>
      </w:r>
      <w:r w:rsidR="003478B8" w:rsidRPr="003478B8">
        <w:rPr>
          <w:rFonts w:eastAsia="仿宋_GB2312" w:hint="eastAsia"/>
          <w:sz w:val="28"/>
          <w:szCs w:val="28"/>
        </w:rPr>
        <w:t>以上，保证大棚的自然通风性能，同时通风口覆盖</w:t>
      </w:r>
      <w:r w:rsidR="003478B8" w:rsidRPr="003478B8">
        <w:rPr>
          <w:rFonts w:eastAsia="仿宋_GB2312" w:hint="eastAsia"/>
          <w:sz w:val="28"/>
          <w:szCs w:val="28"/>
        </w:rPr>
        <w:t>40</w:t>
      </w:r>
      <w:r w:rsidR="003478B8" w:rsidRPr="003478B8">
        <w:rPr>
          <w:rFonts w:eastAsia="仿宋_GB2312" w:hint="eastAsia"/>
          <w:sz w:val="28"/>
          <w:szCs w:val="28"/>
        </w:rPr>
        <w:t>目防虫网</w:t>
      </w:r>
      <w:r w:rsidR="003478B8">
        <w:rPr>
          <w:rFonts w:eastAsia="仿宋_GB2312" w:hint="eastAsia"/>
          <w:sz w:val="28"/>
          <w:szCs w:val="28"/>
        </w:rPr>
        <w:t>，</w:t>
      </w:r>
      <w:r w:rsidRPr="008E0409">
        <w:rPr>
          <w:rFonts w:eastAsia="仿宋_GB2312"/>
          <w:sz w:val="28"/>
          <w:szCs w:val="28"/>
        </w:rPr>
        <w:t>主要是参考</w:t>
      </w:r>
      <w:r w:rsidR="003478B8">
        <w:rPr>
          <w:rFonts w:eastAsia="仿宋_GB2312" w:hint="eastAsia"/>
          <w:sz w:val="28"/>
          <w:szCs w:val="28"/>
        </w:rPr>
        <w:t>湖南地区的</w:t>
      </w:r>
      <w:r w:rsidR="00C47B29">
        <w:rPr>
          <w:rFonts w:eastAsia="仿宋_GB2312" w:hint="eastAsia"/>
          <w:sz w:val="28"/>
          <w:szCs w:val="28"/>
        </w:rPr>
        <w:t>气象资料</w:t>
      </w:r>
      <w:r w:rsidRPr="008E0409">
        <w:rPr>
          <w:rFonts w:eastAsia="仿宋_GB2312"/>
          <w:sz w:val="28"/>
          <w:szCs w:val="28"/>
        </w:rPr>
        <w:t>以及多年</w:t>
      </w:r>
      <w:r w:rsidR="00C47B29">
        <w:rPr>
          <w:rFonts w:eastAsia="仿宋_GB2312" w:hint="eastAsia"/>
          <w:sz w:val="28"/>
          <w:szCs w:val="28"/>
        </w:rPr>
        <w:t>辣椒越夏育苗</w:t>
      </w:r>
      <w:r w:rsidRPr="008E0409">
        <w:rPr>
          <w:rFonts w:eastAsia="仿宋_GB2312"/>
          <w:sz w:val="28"/>
          <w:szCs w:val="28"/>
        </w:rPr>
        <w:t>的经验，且通过试验论证可行而确定的；</w:t>
      </w:r>
      <w:r w:rsidR="00C47B29" w:rsidRPr="008E0409">
        <w:rPr>
          <w:rFonts w:eastAsia="仿宋_GB2312"/>
          <w:sz w:val="28"/>
          <w:szCs w:val="28"/>
        </w:rPr>
        <w:t>（</w:t>
      </w:r>
      <w:r w:rsidR="00C47B29">
        <w:rPr>
          <w:rFonts w:eastAsia="仿宋_GB2312" w:hint="eastAsia"/>
          <w:sz w:val="28"/>
          <w:szCs w:val="28"/>
        </w:rPr>
        <w:t>2</w:t>
      </w:r>
      <w:r w:rsidR="00C47B29" w:rsidRPr="008E0409">
        <w:rPr>
          <w:rFonts w:eastAsia="仿宋_GB2312"/>
          <w:sz w:val="28"/>
          <w:szCs w:val="28"/>
        </w:rPr>
        <w:t>）</w:t>
      </w:r>
      <w:r w:rsidR="00C47B29">
        <w:rPr>
          <w:rFonts w:eastAsia="仿宋_GB2312" w:hint="eastAsia"/>
          <w:sz w:val="28"/>
          <w:szCs w:val="28"/>
        </w:rPr>
        <w:t>肥水管理技术</w:t>
      </w:r>
      <w:r w:rsidR="00C47B29" w:rsidRPr="008E0409">
        <w:rPr>
          <w:rFonts w:eastAsia="仿宋_GB2312"/>
          <w:sz w:val="28"/>
          <w:szCs w:val="28"/>
        </w:rPr>
        <w:t>参数：</w:t>
      </w:r>
      <w:r w:rsidR="00C47B29">
        <w:rPr>
          <w:rFonts w:eastAsia="仿宋_GB2312" w:hint="eastAsia"/>
          <w:sz w:val="28"/>
          <w:szCs w:val="28"/>
        </w:rPr>
        <w:t>肥水管理</w:t>
      </w:r>
      <w:r w:rsidR="00C47B29" w:rsidRPr="008E0409">
        <w:rPr>
          <w:rFonts w:eastAsia="仿宋_GB2312"/>
          <w:sz w:val="28"/>
          <w:szCs w:val="28"/>
        </w:rPr>
        <w:t>主要</w:t>
      </w:r>
      <w:r w:rsidR="00C47B29">
        <w:rPr>
          <w:rFonts w:eastAsia="仿宋_GB2312" w:hint="eastAsia"/>
          <w:sz w:val="28"/>
          <w:szCs w:val="28"/>
        </w:rPr>
        <w:t>参考《</w:t>
      </w:r>
      <w:r w:rsidR="00C47B29" w:rsidRPr="00C47B29">
        <w:rPr>
          <w:rFonts w:eastAsia="仿宋_GB2312" w:hint="eastAsia"/>
          <w:sz w:val="28"/>
          <w:szCs w:val="28"/>
        </w:rPr>
        <w:t>辣</w:t>
      </w:r>
      <w:r w:rsidR="00C47B29" w:rsidRPr="00C47B29">
        <w:rPr>
          <w:rFonts w:eastAsia="仿宋_GB2312" w:hint="eastAsia"/>
          <w:sz w:val="28"/>
          <w:szCs w:val="28"/>
        </w:rPr>
        <w:t>(</w:t>
      </w:r>
      <w:r w:rsidR="00C47B29" w:rsidRPr="00C47B29">
        <w:rPr>
          <w:rFonts w:eastAsia="仿宋_GB2312" w:hint="eastAsia"/>
          <w:sz w:val="28"/>
          <w:szCs w:val="28"/>
        </w:rPr>
        <w:t>甜</w:t>
      </w:r>
      <w:r w:rsidR="00C47B29" w:rsidRPr="00C47B29">
        <w:rPr>
          <w:rFonts w:eastAsia="仿宋_GB2312" w:hint="eastAsia"/>
          <w:sz w:val="28"/>
          <w:szCs w:val="28"/>
        </w:rPr>
        <w:t>)</w:t>
      </w:r>
      <w:r w:rsidR="00C47B29" w:rsidRPr="00C47B29">
        <w:rPr>
          <w:rFonts w:eastAsia="仿宋_GB2312" w:hint="eastAsia"/>
          <w:sz w:val="28"/>
          <w:szCs w:val="28"/>
        </w:rPr>
        <w:t>椒穴盘育苗技术规程</w:t>
      </w:r>
      <w:r w:rsidR="00C47B29">
        <w:rPr>
          <w:rFonts w:eastAsia="仿宋_GB2312" w:hint="eastAsia"/>
          <w:sz w:val="28"/>
          <w:szCs w:val="28"/>
        </w:rPr>
        <w:t>》</w:t>
      </w:r>
      <w:r w:rsidR="00C47B29" w:rsidRPr="008E0409">
        <w:rPr>
          <w:rFonts w:eastAsia="仿宋_GB2312"/>
          <w:sz w:val="28"/>
          <w:szCs w:val="28"/>
        </w:rPr>
        <w:t>并结合</w:t>
      </w:r>
      <w:r w:rsidR="00C47B29">
        <w:rPr>
          <w:rFonts w:eastAsia="仿宋_GB2312" w:hint="eastAsia"/>
          <w:sz w:val="28"/>
          <w:szCs w:val="28"/>
        </w:rPr>
        <w:t>湖南地区</w:t>
      </w:r>
      <w:r w:rsidR="00C47B29" w:rsidRPr="008E0409">
        <w:rPr>
          <w:rFonts w:eastAsia="仿宋_GB2312"/>
          <w:sz w:val="28"/>
          <w:szCs w:val="28"/>
        </w:rPr>
        <w:t>气候特点，通过试验论证可行而确定。</w:t>
      </w:r>
      <w:r w:rsidRPr="008E0409">
        <w:rPr>
          <w:rFonts w:eastAsia="仿宋_GB2312"/>
          <w:sz w:val="28"/>
          <w:szCs w:val="28"/>
        </w:rPr>
        <w:t>（</w:t>
      </w:r>
      <w:r w:rsidR="00C47B29">
        <w:rPr>
          <w:rFonts w:eastAsia="仿宋_GB2312" w:hint="eastAsia"/>
          <w:sz w:val="28"/>
          <w:szCs w:val="28"/>
        </w:rPr>
        <w:t>3</w:t>
      </w:r>
      <w:r w:rsidRPr="008E0409">
        <w:rPr>
          <w:rFonts w:eastAsia="仿宋_GB2312"/>
          <w:sz w:val="28"/>
          <w:szCs w:val="28"/>
        </w:rPr>
        <w:t>）病虫害防治技术参数：主要</w:t>
      </w:r>
      <w:r w:rsidR="00AD6BC3">
        <w:rPr>
          <w:rFonts w:eastAsia="仿宋_GB2312" w:hint="eastAsia"/>
          <w:sz w:val="28"/>
          <w:szCs w:val="28"/>
        </w:rPr>
        <w:t>参考</w:t>
      </w:r>
      <w:r w:rsidRPr="008E0409">
        <w:rPr>
          <w:rFonts w:eastAsia="仿宋_GB2312"/>
          <w:sz w:val="28"/>
          <w:szCs w:val="28"/>
        </w:rPr>
        <w:t>《</w:t>
      </w:r>
      <w:r w:rsidR="00C47B29" w:rsidRPr="00C47B29">
        <w:rPr>
          <w:rFonts w:eastAsia="仿宋_GB2312" w:hint="eastAsia"/>
          <w:sz w:val="28"/>
          <w:szCs w:val="28"/>
        </w:rPr>
        <w:t>辣椒集约化育苗技术规程</w:t>
      </w:r>
      <w:r w:rsidRPr="008E0409">
        <w:rPr>
          <w:rFonts w:eastAsia="仿宋_GB2312"/>
          <w:sz w:val="28"/>
          <w:szCs w:val="28"/>
        </w:rPr>
        <w:t>》</w:t>
      </w:r>
      <w:r w:rsidR="001E054A">
        <w:rPr>
          <w:rFonts w:eastAsia="仿宋_GB2312" w:hint="eastAsia"/>
          <w:sz w:val="28"/>
          <w:szCs w:val="28"/>
        </w:rPr>
        <w:t>中</w:t>
      </w:r>
      <w:r w:rsidR="00C47B29">
        <w:rPr>
          <w:rFonts w:eastAsia="仿宋_GB2312" w:hint="eastAsia"/>
          <w:sz w:val="28"/>
          <w:szCs w:val="28"/>
        </w:rPr>
        <w:t>辣椒</w:t>
      </w:r>
      <w:r w:rsidRPr="008E0409">
        <w:rPr>
          <w:rFonts w:eastAsia="仿宋_GB2312"/>
          <w:sz w:val="28"/>
          <w:szCs w:val="28"/>
        </w:rPr>
        <w:t>病虫害防治</w:t>
      </w:r>
      <w:r w:rsidR="001E054A">
        <w:rPr>
          <w:rFonts w:eastAsia="仿宋_GB2312" w:hint="eastAsia"/>
          <w:sz w:val="28"/>
          <w:szCs w:val="28"/>
        </w:rPr>
        <w:t>内容</w:t>
      </w:r>
      <w:r w:rsidRPr="008E0409">
        <w:rPr>
          <w:rFonts w:eastAsia="仿宋_GB2312"/>
          <w:sz w:val="28"/>
          <w:szCs w:val="28"/>
        </w:rPr>
        <w:t>，并结合</w:t>
      </w:r>
      <w:r w:rsidR="007F09C0" w:rsidRPr="008E0409">
        <w:rPr>
          <w:rFonts w:eastAsia="仿宋_GB2312"/>
          <w:sz w:val="28"/>
          <w:szCs w:val="28"/>
        </w:rPr>
        <w:t>我省</w:t>
      </w:r>
      <w:r w:rsidRPr="008E0409">
        <w:rPr>
          <w:rFonts w:eastAsia="仿宋_GB2312"/>
          <w:sz w:val="28"/>
          <w:szCs w:val="28"/>
        </w:rPr>
        <w:t>病虫害发生的特点，制定有针对性的防治技术，并通过多年</w:t>
      </w:r>
      <w:r w:rsidR="00C47B29">
        <w:rPr>
          <w:rFonts w:eastAsia="仿宋_GB2312" w:hint="eastAsia"/>
          <w:sz w:val="28"/>
          <w:szCs w:val="28"/>
        </w:rPr>
        <w:t>育苗</w:t>
      </w:r>
      <w:r w:rsidRPr="008E0409">
        <w:rPr>
          <w:rFonts w:eastAsia="仿宋_GB2312"/>
          <w:sz w:val="28"/>
          <w:szCs w:val="28"/>
        </w:rPr>
        <w:t>试验论证而成。</w:t>
      </w:r>
    </w:p>
    <w:p w14:paraId="4202D956" w14:textId="42742BEE" w:rsidR="00247524" w:rsidRPr="008E0409" w:rsidRDefault="00503E97">
      <w:pPr>
        <w:spacing w:line="360" w:lineRule="auto"/>
        <w:ind w:firstLineChars="200" w:firstLine="560"/>
        <w:rPr>
          <w:rFonts w:eastAsia="仿宋_GB2312"/>
          <w:sz w:val="28"/>
          <w:szCs w:val="28"/>
        </w:rPr>
      </w:pPr>
      <w:r w:rsidRPr="00FD5D9A">
        <w:rPr>
          <w:rFonts w:eastAsia="仿宋_GB2312"/>
          <w:sz w:val="28"/>
          <w:szCs w:val="28"/>
        </w:rPr>
        <w:t>3</w:t>
      </w:r>
      <w:r w:rsidRPr="00FD5D9A">
        <w:rPr>
          <w:rFonts w:eastAsia="仿宋_GB2312"/>
          <w:sz w:val="28"/>
          <w:szCs w:val="28"/>
        </w:rPr>
        <w:t>、编制</w:t>
      </w:r>
      <w:r w:rsidR="00E45058" w:rsidRPr="00FD5D9A">
        <w:rPr>
          <w:rFonts w:eastAsia="仿宋_GB2312" w:hint="eastAsia"/>
          <w:sz w:val="28"/>
          <w:szCs w:val="28"/>
        </w:rPr>
        <w:t>规程</w:t>
      </w:r>
      <w:r w:rsidRPr="00FD5D9A">
        <w:rPr>
          <w:rFonts w:eastAsia="仿宋_GB2312"/>
          <w:sz w:val="28"/>
          <w:szCs w:val="28"/>
        </w:rPr>
        <w:t>征求意见稿。在科研的基础上，确定本</w:t>
      </w:r>
      <w:r w:rsidR="00E45058" w:rsidRPr="00FD5D9A">
        <w:rPr>
          <w:rFonts w:eastAsia="仿宋_GB2312" w:hint="eastAsia"/>
          <w:sz w:val="28"/>
          <w:szCs w:val="28"/>
        </w:rPr>
        <w:t>技术规程</w:t>
      </w:r>
      <w:r w:rsidRPr="00FD5D9A">
        <w:rPr>
          <w:rFonts w:eastAsia="仿宋_GB2312"/>
          <w:sz w:val="28"/>
          <w:szCs w:val="28"/>
        </w:rPr>
        <w:t>的主要技术内容</w:t>
      </w:r>
      <w:r w:rsidR="00FD5D9A" w:rsidRPr="00FD5D9A">
        <w:rPr>
          <w:rFonts w:eastAsia="仿宋_GB2312" w:hint="eastAsia"/>
          <w:sz w:val="28"/>
          <w:szCs w:val="28"/>
        </w:rPr>
        <w:t>，</w:t>
      </w:r>
      <w:r w:rsidRPr="00FD5D9A">
        <w:rPr>
          <w:rFonts w:eastAsia="仿宋_GB2312"/>
          <w:sz w:val="28"/>
          <w:szCs w:val="28"/>
        </w:rPr>
        <w:t>根据国家标准</w:t>
      </w:r>
      <w:r w:rsidRPr="00FD5D9A">
        <w:rPr>
          <w:rFonts w:eastAsia="仿宋_GB2312"/>
          <w:sz w:val="28"/>
          <w:szCs w:val="28"/>
        </w:rPr>
        <w:t>GB/T 1.1-2009</w:t>
      </w:r>
      <w:r w:rsidRPr="00FD5D9A">
        <w:rPr>
          <w:rFonts w:eastAsia="仿宋_GB2312"/>
          <w:sz w:val="28"/>
          <w:szCs w:val="28"/>
        </w:rPr>
        <w:t>《标准化工作导则第</w:t>
      </w:r>
      <w:r w:rsidRPr="00FD5D9A">
        <w:rPr>
          <w:rFonts w:eastAsia="仿宋_GB2312"/>
          <w:sz w:val="28"/>
          <w:szCs w:val="28"/>
        </w:rPr>
        <w:t>1</w:t>
      </w:r>
      <w:r w:rsidRPr="00FD5D9A">
        <w:rPr>
          <w:rFonts w:eastAsia="仿宋_GB2312"/>
          <w:sz w:val="28"/>
          <w:szCs w:val="28"/>
        </w:rPr>
        <w:t>部分：标准的结构和编写》的规定进行编写编制征求意见稿。</w:t>
      </w:r>
    </w:p>
    <w:p w14:paraId="02589169" w14:textId="77777777" w:rsidR="00247524" w:rsidRPr="008E0409" w:rsidRDefault="00503E97">
      <w:pPr>
        <w:spacing w:line="360" w:lineRule="auto"/>
        <w:ind w:firstLineChars="200" w:firstLine="560"/>
        <w:rPr>
          <w:rFonts w:eastAsia="仿宋_GB2312"/>
          <w:sz w:val="28"/>
          <w:szCs w:val="28"/>
        </w:rPr>
      </w:pPr>
      <w:r w:rsidRPr="008E0409">
        <w:rPr>
          <w:rFonts w:eastAsia="仿宋_GB2312"/>
          <w:sz w:val="28"/>
          <w:szCs w:val="28"/>
        </w:rPr>
        <w:t>4</w:t>
      </w:r>
      <w:r w:rsidRPr="008E0409">
        <w:rPr>
          <w:rFonts w:eastAsia="仿宋_GB2312"/>
          <w:sz w:val="28"/>
          <w:szCs w:val="28"/>
        </w:rPr>
        <w:t>、广泛征求意见。</w:t>
      </w:r>
    </w:p>
    <w:p w14:paraId="1ACF2278" w14:textId="5B234225" w:rsidR="00247524" w:rsidRPr="008E0409" w:rsidRDefault="001E054A">
      <w:pPr>
        <w:tabs>
          <w:tab w:val="left" w:pos="2685"/>
        </w:tabs>
        <w:ind w:firstLineChars="200" w:firstLine="560"/>
        <w:jc w:val="left"/>
        <w:rPr>
          <w:rFonts w:eastAsia="仿宋_GB2312"/>
          <w:sz w:val="28"/>
          <w:szCs w:val="28"/>
        </w:rPr>
      </w:pPr>
      <w:r>
        <w:rPr>
          <w:rFonts w:eastAsia="仿宋_GB2312" w:hint="eastAsia"/>
          <w:sz w:val="28"/>
          <w:szCs w:val="28"/>
        </w:rPr>
        <w:t>将</w:t>
      </w:r>
      <w:r w:rsidR="00503E97" w:rsidRPr="008E0409">
        <w:rPr>
          <w:rFonts w:eastAsia="仿宋_GB2312"/>
          <w:sz w:val="28"/>
          <w:szCs w:val="28"/>
        </w:rPr>
        <w:t>征求意见稿</w:t>
      </w:r>
      <w:r>
        <w:rPr>
          <w:rFonts w:eastAsia="仿宋_GB2312" w:hint="eastAsia"/>
          <w:sz w:val="28"/>
          <w:szCs w:val="28"/>
        </w:rPr>
        <w:t>送往</w:t>
      </w:r>
      <w:r w:rsidR="00503E97" w:rsidRPr="008E0409">
        <w:rPr>
          <w:rFonts w:eastAsia="仿宋_GB2312"/>
          <w:sz w:val="28"/>
          <w:szCs w:val="28"/>
        </w:rPr>
        <w:t>湖南</w:t>
      </w:r>
      <w:r w:rsidR="007F09C0" w:rsidRPr="008E0409">
        <w:rPr>
          <w:rFonts w:eastAsia="仿宋_GB2312"/>
          <w:sz w:val="28"/>
          <w:szCs w:val="28"/>
        </w:rPr>
        <w:t>省蔬菜研究所</w:t>
      </w:r>
      <w:r w:rsidR="00503E97" w:rsidRPr="008E0409">
        <w:rPr>
          <w:rFonts w:eastAsia="仿宋_GB2312"/>
          <w:sz w:val="28"/>
          <w:szCs w:val="28"/>
        </w:rPr>
        <w:t>、</w:t>
      </w:r>
      <w:r w:rsidR="00C47B29">
        <w:rPr>
          <w:rFonts w:eastAsia="仿宋_GB2312" w:hint="eastAsia"/>
          <w:sz w:val="28"/>
          <w:szCs w:val="28"/>
        </w:rPr>
        <w:t>湘潭市农业</w:t>
      </w:r>
      <w:r w:rsidR="00503E97" w:rsidRPr="008E0409">
        <w:rPr>
          <w:rFonts w:eastAsia="仿宋_GB2312"/>
          <w:sz w:val="28"/>
          <w:szCs w:val="28"/>
        </w:rPr>
        <w:t>科学研究所</w:t>
      </w:r>
      <w:r w:rsidR="007F09C0" w:rsidRPr="008E0409">
        <w:rPr>
          <w:rFonts w:eastAsia="仿宋_GB2312"/>
          <w:sz w:val="28"/>
          <w:szCs w:val="28"/>
        </w:rPr>
        <w:t>、湖南尚勇生态农业发展有限公司</w:t>
      </w:r>
      <w:r w:rsidR="00503E97" w:rsidRPr="008E0409">
        <w:rPr>
          <w:rFonts w:eastAsia="仿宋_GB2312"/>
          <w:sz w:val="28"/>
          <w:szCs w:val="28"/>
        </w:rPr>
        <w:t>、</w:t>
      </w:r>
      <w:r w:rsidR="007F09C0" w:rsidRPr="008E0409">
        <w:rPr>
          <w:rFonts w:eastAsia="仿宋_GB2312"/>
          <w:sz w:val="28"/>
          <w:szCs w:val="28"/>
        </w:rPr>
        <w:t>汉寿县汉美蔬菜专业合作社</w:t>
      </w:r>
      <w:r w:rsidR="00503E97" w:rsidRPr="008E0409">
        <w:rPr>
          <w:rFonts w:eastAsia="仿宋_GB2312"/>
          <w:sz w:val="28"/>
          <w:szCs w:val="28"/>
        </w:rPr>
        <w:t>等科研院所和企业进行了意见</w:t>
      </w:r>
      <w:r w:rsidRPr="008E0409">
        <w:rPr>
          <w:rFonts w:eastAsia="仿宋_GB2312"/>
          <w:sz w:val="28"/>
          <w:szCs w:val="28"/>
        </w:rPr>
        <w:t>征求</w:t>
      </w:r>
      <w:r w:rsidR="00503E97" w:rsidRPr="008E0409">
        <w:rPr>
          <w:rFonts w:eastAsia="仿宋_GB2312"/>
          <w:sz w:val="28"/>
          <w:szCs w:val="28"/>
        </w:rPr>
        <w:t>（见附件征求意见稿）</w:t>
      </w:r>
      <w:r>
        <w:rPr>
          <w:rFonts w:eastAsia="仿宋_GB2312" w:hint="eastAsia"/>
          <w:sz w:val="28"/>
          <w:szCs w:val="28"/>
        </w:rPr>
        <w:t>，</w:t>
      </w:r>
      <w:r w:rsidR="00503E97" w:rsidRPr="008E0409">
        <w:rPr>
          <w:rFonts w:eastAsia="仿宋_GB2312"/>
          <w:sz w:val="28"/>
          <w:szCs w:val="28"/>
        </w:rPr>
        <w:t>收到单位发回的意见</w:t>
      </w:r>
      <w:r w:rsidR="00503E97" w:rsidRPr="008E0409">
        <w:rPr>
          <w:rFonts w:eastAsia="仿宋_GB2312"/>
          <w:sz w:val="28"/>
          <w:szCs w:val="28"/>
        </w:rPr>
        <w:t>3</w:t>
      </w:r>
      <w:r w:rsidR="00503E97" w:rsidRPr="008E0409">
        <w:rPr>
          <w:rFonts w:eastAsia="仿宋_GB2312"/>
          <w:sz w:val="28"/>
          <w:szCs w:val="28"/>
        </w:rPr>
        <w:t>条，采纳处理意见</w:t>
      </w:r>
      <w:r w:rsidR="00CA1CF8">
        <w:rPr>
          <w:rFonts w:eastAsia="仿宋_GB2312" w:hint="eastAsia"/>
          <w:sz w:val="28"/>
          <w:szCs w:val="28"/>
        </w:rPr>
        <w:t>3</w:t>
      </w:r>
      <w:r w:rsidR="00503E97" w:rsidRPr="008E0409">
        <w:rPr>
          <w:rFonts w:eastAsia="仿宋_GB2312"/>
          <w:sz w:val="28"/>
          <w:szCs w:val="28"/>
        </w:rPr>
        <w:t>条。</w:t>
      </w:r>
    </w:p>
    <w:p w14:paraId="176A075A" w14:textId="4D1DE920" w:rsidR="00247524" w:rsidRPr="00F7720A" w:rsidRDefault="00503E97" w:rsidP="00C47B29">
      <w:pPr>
        <w:tabs>
          <w:tab w:val="left" w:pos="2685"/>
        </w:tabs>
        <w:ind w:firstLineChars="200" w:firstLine="560"/>
        <w:jc w:val="left"/>
        <w:rPr>
          <w:rFonts w:eastAsia="仿宋_GB2312"/>
          <w:sz w:val="28"/>
          <w:szCs w:val="28"/>
        </w:rPr>
      </w:pPr>
      <w:r w:rsidRPr="00F7720A">
        <w:rPr>
          <w:rFonts w:eastAsia="仿宋_GB2312"/>
          <w:sz w:val="28"/>
          <w:szCs w:val="28"/>
        </w:rPr>
        <w:t>采纳处理意见分别是：（</w:t>
      </w:r>
      <w:r w:rsidRPr="00F7720A">
        <w:rPr>
          <w:rFonts w:eastAsia="仿宋_GB2312"/>
          <w:sz w:val="28"/>
          <w:szCs w:val="28"/>
        </w:rPr>
        <w:t>1</w:t>
      </w:r>
      <w:r w:rsidRPr="00F7720A">
        <w:rPr>
          <w:rFonts w:eastAsia="仿宋_GB2312"/>
          <w:sz w:val="28"/>
          <w:szCs w:val="28"/>
        </w:rPr>
        <w:t>）</w:t>
      </w:r>
      <w:r w:rsidR="0024725B" w:rsidRPr="00F7720A">
        <w:rPr>
          <w:rFonts w:eastAsia="仿宋_GB2312"/>
          <w:sz w:val="28"/>
          <w:szCs w:val="28"/>
        </w:rPr>
        <w:t>湖南省蔬菜</w:t>
      </w:r>
      <w:r w:rsidR="007E6E23" w:rsidRPr="00F7720A">
        <w:rPr>
          <w:rFonts w:eastAsia="仿宋_GB2312"/>
          <w:sz w:val="28"/>
          <w:szCs w:val="28"/>
        </w:rPr>
        <w:t>研究</w:t>
      </w:r>
      <w:r w:rsidR="0024725B" w:rsidRPr="00F7720A">
        <w:rPr>
          <w:rFonts w:eastAsia="仿宋_GB2312"/>
          <w:sz w:val="28"/>
          <w:szCs w:val="28"/>
        </w:rPr>
        <w:t>所</w:t>
      </w:r>
      <w:r w:rsidRPr="00F7720A">
        <w:rPr>
          <w:rFonts w:eastAsia="仿宋_GB2312"/>
          <w:sz w:val="28"/>
          <w:szCs w:val="28"/>
        </w:rPr>
        <w:t>提出，</w:t>
      </w:r>
      <w:r w:rsidR="0024725B" w:rsidRPr="00F7720A">
        <w:rPr>
          <w:rFonts w:eastAsia="仿宋_GB2312"/>
          <w:sz w:val="28"/>
          <w:szCs w:val="28"/>
        </w:rPr>
        <w:t>规程送审稿必须按照规程的格式和要求撰写</w:t>
      </w:r>
      <w:r w:rsidR="007E6E23" w:rsidRPr="00F7720A">
        <w:rPr>
          <w:rFonts w:eastAsia="仿宋_GB2312"/>
          <w:sz w:val="28"/>
          <w:szCs w:val="28"/>
        </w:rPr>
        <w:t>，项目组结合实际操作情况，予以采纳。</w:t>
      </w:r>
      <w:r w:rsidRPr="00F7720A">
        <w:rPr>
          <w:rFonts w:eastAsia="仿宋_GB2312"/>
          <w:sz w:val="28"/>
          <w:szCs w:val="28"/>
        </w:rPr>
        <w:t>（</w:t>
      </w:r>
      <w:r w:rsidRPr="00F7720A">
        <w:rPr>
          <w:rFonts w:eastAsia="仿宋_GB2312"/>
          <w:sz w:val="28"/>
          <w:szCs w:val="28"/>
        </w:rPr>
        <w:t>2</w:t>
      </w:r>
      <w:r w:rsidRPr="00F7720A">
        <w:rPr>
          <w:rFonts w:eastAsia="仿宋_GB2312"/>
          <w:sz w:val="28"/>
          <w:szCs w:val="28"/>
        </w:rPr>
        <w:t>）</w:t>
      </w:r>
      <w:r w:rsidR="00C47B29" w:rsidRPr="00C47B29">
        <w:rPr>
          <w:rFonts w:eastAsia="仿宋_GB2312" w:hint="eastAsia"/>
          <w:sz w:val="28"/>
          <w:szCs w:val="28"/>
        </w:rPr>
        <w:t>湘潭市农</w:t>
      </w:r>
      <w:r w:rsidR="00C47B29" w:rsidRPr="00C47B29">
        <w:rPr>
          <w:rFonts w:eastAsia="仿宋_GB2312" w:hint="eastAsia"/>
          <w:sz w:val="28"/>
          <w:szCs w:val="28"/>
        </w:rPr>
        <w:lastRenderedPageBreak/>
        <w:t>业科学研究所</w:t>
      </w:r>
      <w:r w:rsidRPr="00F7720A">
        <w:rPr>
          <w:rFonts w:eastAsia="仿宋_GB2312"/>
          <w:sz w:val="28"/>
          <w:szCs w:val="28"/>
        </w:rPr>
        <w:t>提出，</w:t>
      </w:r>
      <w:r w:rsidR="007E6E23" w:rsidRPr="00F7720A">
        <w:rPr>
          <w:rFonts w:eastAsia="仿宋_GB2312"/>
          <w:sz w:val="28"/>
          <w:szCs w:val="28"/>
        </w:rPr>
        <w:t>规程中应</w:t>
      </w:r>
      <w:r w:rsidR="00C47B29">
        <w:rPr>
          <w:rFonts w:eastAsia="仿宋_GB2312" w:hint="eastAsia"/>
          <w:sz w:val="28"/>
          <w:szCs w:val="28"/>
        </w:rPr>
        <w:t>增加“高温焖棚、</w:t>
      </w:r>
      <w:r w:rsidR="00C47B29" w:rsidRPr="00C47B29">
        <w:rPr>
          <w:rFonts w:eastAsia="仿宋_GB2312" w:hint="eastAsia"/>
          <w:sz w:val="28"/>
          <w:szCs w:val="28"/>
        </w:rPr>
        <w:t>药剂熏蒸</w:t>
      </w:r>
      <w:r w:rsidR="00C47B29">
        <w:rPr>
          <w:rFonts w:eastAsia="仿宋_GB2312" w:hint="eastAsia"/>
          <w:sz w:val="28"/>
          <w:szCs w:val="28"/>
        </w:rPr>
        <w:t>”相关内容。</w:t>
      </w:r>
      <w:r w:rsidR="007E6E23" w:rsidRPr="00F7720A">
        <w:rPr>
          <w:rFonts w:eastAsia="仿宋_GB2312"/>
          <w:sz w:val="28"/>
          <w:szCs w:val="28"/>
        </w:rPr>
        <w:t>项目组结合实际操作情况，予以采纳。</w:t>
      </w:r>
      <w:r w:rsidRPr="00F7720A">
        <w:rPr>
          <w:rFonts w:eastAsia="仿宋_GB2312"/>
          <w:sz w:val="28"/>
          <w:szCs w:val="28"/>
        </w:rPr>
        <w:t>（</w:t>
      </w:r>
      <w:r w:rsidRPr="00F7720A">
        <w:rPr>
          <w:rFonts w:eastAsia="仿宋_GB2312"/>
          <w:sz w:val="28"/>
          <w:szCs w:val="28"/>
        </w:rPr>
        <w:t>3</w:t>
      </w:r>
      <w:r w:rsidRPr="00F7720A">
        <w:rPr>
          <w:rFonts w:eastAsia="仿宋_GB2312"/>
          <w:sz w:val="28"/>
          <w:szCs w:val="28"/>
        </w:rPr>
        <w:t>）</w:t>
      </w:r>
      <w:r w:rsidR="007E6E23" w:rsidRPr="00F7720A">
        <w:rPr>
          <w:rFonts w:eastAsia="仿宋_GB2312"/>
          <w:sz w:val="28"/>
          <w:szCs w:val="28"/>
        </w:rPr>
        <w:t>湖南尚勇生态农业发展有限公司提出规程中应</w:t>
      </w:r>
      <w:r w:rsidR="00D21E5A">
        <w:rPr>
          <w:rFonts w:eastAsia="仿宋_GB2312" w:hint="eastAsia"/>
          <w:sz w:val="28"/>
          <w:szCs w:val="28"/>
        </w:rPr>
        <w:t>增加</w:t>
      </w:r>
      <w:r w:rsidR="00C165DA">
        <w:rPr>
          <w:rFonts w:eastAsia="仿宋_GB2312" w:hint="eastAsia"/>
          <w:sz w:val="28"/>
          <w:szCs w:val="28"/>
        </w:rPr>
        <w:t>育苗中省力省工的</w:t>
      </w:r>
      <w:r w:rsidR="00D21E5A">
        <w:rPr>
          <w:rFonts w:eastAsia="仿宋_GB2312" w:hint="eastAsia"/>
          <w:sz w:val="28"/>
          <w:szCs w:val="28"/>
        </w:rPr>
        <w:t>自动化播种机、喷灌机等相关内容</w:t>
      </w:r>
      <w:r w:rsidR="007E6E23" w:rsidRPr="00F7720A">
        <w:rPr>
          <w:rFonts w:eastAsia="仿宋_GB2312"/>
          <w:sz w:val="28"/>
          <w:szCs w:val="28"/>
        </w:rPr>
        <w:t>。</w:t>
      </w:r>
      <w:r w:rsidRPr="00F7720A">
        <w:rPr>
          <w:rFonts w:eastAsia="仿宋_GB2312"/>
          <w:sz w:val="28"/>
          <w:szCs w:val="28"/>
        </w:rPr>
        <w:t>项目组结合实际操作情况，</w:t>
      </w:r>
      <w:r w:rsidR="00C165DA">
        <w:rPr>
          <w:rFonts w:eastAsia="仿宋_GB2312" w:hint="eastAsia"/>
          <w:sz w:val="28"/>
          <w:szCs w:val="28"/>
        </w:rPr>
        <w:t>予以</w:t>
      </w:r>
      <w:r w:rsidRPr="00F7720A">
        <w:rPr>
          <w:rFonts w:eastAsia="仿宋_GB2312"/>
          <w:sz w:val="28"/>
          <w:szCs w:val="28"/>
        </w:rPr>
        <w:t>采纳。</w:t>
      </w:r>
    </w:p>
    <w:p w14:paraId="59A8C330" w14:textId="4A967B2B" w:rsidR="00247524" w:rsidRPr="008E0409" w:rsidRDefault="00503E97">
      <w:pPr>
        <w:spacing w:line="360" w:lineRule="auto"/>
        <w:ind w:firstLineChars="200" w:firstLine="560"/>
        <w:rPr>
          <w:rFonts w:eastAsia="仿宋_GB2312"/>
          <w:sz w:val="28"/>
          <w:szCs w:val="28"/>
        </w:rPr>
      </w:pPr>
      <w:r w:rsidRPr="008E0409">
        <w:rPr>
          <w:rFonts w:eastAsia="仿宋_GB2312"/>
          <w:sz w:val="28"/>
          <w:szCs w:val="28"/>
        </w:rPr>
        <w:t>5</w:t>
      </w:r>
      <w:r w:rsidRPr="008E0409">
        <w:rPr>
          <w:rFonts w:eastAsia="仿宋_GB2312"/>
          <w:sz w:val="28"/>
          <w:szCs w:val="28"/>
        </w:rPr>
        <w:t>、形成送审稿。根据各单位和专家的意见，对《</w:t>
      </w:r>
      <w:r w:rsidR="00C47B29" w:rsidRPr="00C47B29">
        <w:rPr>
          <w:rFonts w:eastAsia="仿宋_GB2312" w:hint="eastAsia"/>
          <w:sz w:val="28"/>
          <w:szCs w:val="28"/>
        </w:rPr>
        <w:t>辣椒越夏育苗技术规程</w:t>
      </w:r>
      <w:r w:rsidRPr="008E0409">
        <w:rPr>
          <w:rFonts w:eastAsia="仿宋_GB2312"/>
          <w:sz w:val="28"/>
          <w:szCs w:val="28"/>
        </w:rPr>
        <w:t>》的征求意见稿进行了修改，形成了送审稿。</w:t>
      </w:r>
    </w:p>
    <w:p w14:paraId="3A54EAD2" w14:textId="77777777" w:rsidR="00247524" w:rsidRPr="008E0409" w:rsidRDefault="00247524">
      <w:pPr>
        <w:spacing w:line="360" w:lineRule="auto"/>
        <w:ind w:firstLineChars="200" w:firstLine="560"/>
        <w:rPr>
          <w:rFonts w:eastAsia="仿宋_GB2312"/>
          <w:sz w:val="28"/>
          <w:szCs w:val="28"/>
        </w:rPr>
      </w:pPr>
    </w:p>
    <w:sectPr w:rsidR="00247524" w:rsidRPr="008E0409" w:rsidSect="0000370F">
      <w:headerReference w:type="default" r:id="rId8"/>
      <w:footerReference w:type="even" r:id="rId9"/>
      <w:footerReference w:type="default" r:id="rId10"/>
      <w:pgSz w:w="11907" w:h="16840"/>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28464" w14:textId="77777777" w:rsidR="00F0485F" w:rsidRDefault="00F0485F">
      <w:r>
        <w:separator/>
      </w:r>
    </w:p>
  </w:endnote>
  <w:endnote w:type="continuationSeparator" w:id="0">
    <w:p w14:paraId="43619AE4" w14:textId="77777777" w:rsidR="00F0485F" w:rsidRDefault="00F0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F12C7" w14:textId="77777777" w:rsidR="00247524" w:rsidRDefault="0000370F">
    <w:pPr>
      <w:pStyle w:val="a5"/>
      <w:framePr w:wrap="around" w:vAnchor="text" w:hAnchor="margin" w:xAlign="right" w:y="1"/>
      <w:rPr>
        <w:rStyle w:val="a9"/>
      </w:rPr>
    </w:pPr>
    <w:r>
      <w:fldChar w:fldCharType="begin"/>
    </w:r>
    <w:r w:rsidR="00503E97">
      <w:rPr>
        <w:rStyle w:val="a9"/>
      </w:rPr>
      <w:instrText xml:space="preserve">PAGE  </w:instrText>
    </w:r>
    <w:r>
      <w:fldChar w:fldCharType="end"/>
    </w:r>
  </w:p>
  <w:p w14:paraId="4E305A19" w14:textId="77777777" w:rsidR="00247524" w:rsidRDefault="0024752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AB317" w14:textId="77777777" w:rsidR="00247524" w:rsidRDefault="0000370F">
    <w:pPr>
      <w:pStyle w:val="a5"/>
      <w:framePr w:wrap="around" w:vAnchor="text" w:hAnchor="margin" w:xAlign="right" w:y="1"/>
      <w:rPr>
        <w:rStyle w:val="a9"/>
      </w:rPr>
    </w:pPr>
    <w:r>
      <w:fldChar w:fldCharType="begin"/>
    </w:r>
    <w:r w:rsidR="00503E97">
      <w:rPr>
        <w:rStyle w:val="a9"/>
      </w:rPr>
      <w:instrText xml:space="preserve">PAGE  </w:instrText>
    </w:r>
    <w:r>
      <w:fldChar w:fldCharType="separate"/>
    </w:r>
    <w:r w:rsidR="00E05AF1">
      <w:rPr>
        <w:rStyle w:val="a9"/>
        <w:noProof/>
      </w:rPr>
      <w:t>4</w:t>
    </w:r>
    <w:r>
      <w:fldChar w:fldCharType="end"/>
    </w:r>
  </w:p>
  <w:p w14:paraId="6C853B97" w14:textId="77777777" w:rsidR="00247524" w:rsidRDefault="0024752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165BC" w14:textId="77777777" w:rsidR="00F0485F" w:rsidRDefault="00F0485F">
      <w:r>
        <w:separator/>
      </w:r>
    </w:p>
  </w:footnote>
  <w:footnote w:type="continuationSeparator" w:id="0">
    <w:p w14:paraId="3A850BD9" w14:textId="77777777" w:rsidR="00F0485F" w:rsidRDefault="00F04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9078A" w14:textId="77777777" w:rsidR="00247524" w:rsidRDefault="00247524">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29BD9E"/>
    <w:multiLevelType w:val="singleLevel"/>
    <w:tmpl w:val="F029BD9E"/>
    <w:lvl w:ilvl="0">
      <w:start w:val="2"/>
      <w:numFmt w:val="decimal"/>
      <w:suff w:val="nothing"/>
      <w:lvlText w:val="%1、"/>
      <w:lvlJc w:val="left"/>
      <w:pPr>
        <w:ind w:left="5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A2591F"/>
    <w:rsid w:val="000009E9"/>
    <w:rsid w:val="0000370F"/>
    <w:rsid w:val="00004F6E"/>
    <w:rsid w:val="00024A36"/>
    <w:rsid w:val="00027A43"/>
    <w:rsid w:val="00030FE6"/>
    <w:rsid w:val="00036B35"/>
    <w:rsid w:val="000420A4"/>
    <w:rsid w:val="00050403"/>
    <w:rsid w:val="00066D90"/>
    <w:rsid w:val="00071AE3"/>
    <w:rsid w:val="00072BC7"/>
    <w:rsid w:val="00076A19"/>
    <w:rsid w:val="0007750F"/>
    <w:rsid w:val="00093688"/>
    <w:rsid w:val="000A5ECD"/>
    <w:rsid w:val="000D4A7A"/>
    <w:rsid w:val="000E4610"/>
    <w:rsid w:val="000E6D7B"/>
    <w:rsid w:val="000F6B46"/>
    <w:rsid w:val="00101A5F"/>
    <w:rsid w:val="0010218B"/>
    <w:rsid w:val="00103876"/>
    <w:rsid w:val="00115507"/>
    <w:rsid w:val="0012394E"/>
    <w:rsid w:val="00133058"/>
    <w:rsid w:val="001330EC"/>
    <w:rsid w:val="0013460F"/>
    <w:rsid w:val="00135FA3"/>
    <w:rsid w:val="00156209"/>
    <w:rsid w:val="00184C0B"/>
    <w:rsid w:val="001A7C16"/>
    <w:rsid w:val="001B22CC"/>
    <w:rsid w:val="001B295C"/>
    <w:rsid w:val="001B2E02"/>
    <w:rsid w:val="001B6897"/>
    <w:rsid w:val="001C346D"/>
    <w:rsid w:val="001C5C89"/>
    <w:rsid w:val="001D09A2"/>
    <w:rsid w:val="001D1AA1"/>
    <w:rsid w:val="001E054A"/>
    <w:rsid w:val="001E118B"/>
    <w:rsid w:val="001E2B91"/>
    <w:rsid w:val="001E3939"/>
    <w:rsid w:val="001E5442"/>
    <w:rsid w:val="001F1490"/>
    <w:rsid w:val="002007DB"/>
    <w:rsid w:val="00201066"/>
    <w:rsid w:val="00210BB6"/>
    <w:rsid w:val="00215652"/>
    <w:rsid w:val="00220B82"/>
    <w:rsid w:val="002253E3"/>
    <w:rsid w:val="00237467"/>
    <w:rsid w:val="002417F1"/>
    <w:rsid w:val="0024725B"/>
    <w:rsid w:val="00247524"/>
    <w:rsid w:val="00250838"/>
    <w:rsid w:val="00250C91"/>
    <w:rsid w:val="00255F9C"/>
    <w:rsid w:val="00260E21"/>
    <w:rsid w:val="00261D1E"/>
    <w:rsid w:val="00263F1B"/>
    <w:rsid w:val="002660BA"/>
    <w:rsid w:val="002A003A"/>
    <w:rsid w:val="002A3742"/>
    <w:rsid w:val="002B2A6F"/>
    <w:rsid w:val="002B7CF7"/>
    <w:rsid w:val="002C6401"/>
    <w:rsid w:val="002C6F2F"/>
    <w:rsid w:val="002D4E83"/>
    <w:rsid w:val="002E2012"/>
    <w:rsid w:val="002E3331"/>
    <w:rsid w:val="002E33AB"/>
    <w:rsid w:val="002E3998"/>
    <w:rsid w:val="002F0AB6"/>
    <w:rsid w:val="002F11C4"/>
    <w:rsid w:val="002F1F08"/>
    <w:rsid w:val="00302B2B"/>
    <w:rsid w:val="0030723F"/>
    <w:rsid w:val="00312271"/>
    <w:rsid w:val="0031789E"/>
    <w:rsid w:val="00320C87"/>
    <w:rsid w:val="003224C5"/>
    <w:rsid w:val="00322C08"/>
    <w:rsid w:val="0032627C"/>
    <w:rsid w:val="00332CDD"/>
    <w:rsid w:val="00341D64"/>
    <w:rsid w:val="003478B8"/>
    <w:rsid w:val="00352DA9"/>
    <w:rsid w:val="00352E0E"/>
    <w:rsid w:val="003577A5"/>
    <w:rsid w:val="00360862"/>
    <w:rsid w:val="00362E77"/>
    <w:rsid w:val="003662B0"/>
    <w:rsid w:val="0036718F"/>
    <w:rsid w:val="00376525"/>
    <w:rsid w:val="00382401"/>
    <w:rsid w:val="003830EF"/>
    <w:rsid w:val="003A54BE"/>
    <w:rsid w:val="003B16C7"/>
    <w:rsid w:val="003B2862"/>
    <w:rsid w:val="003B4132"/>
    <w:rsid w:val="003C71C8"/>
    <w:rsid w:val="003D581D"/>
    <w:rsid w:val="003D68EF"/>
    <w:rsid w:val="003D6DCC"/>
    <w:rsid w:val="003D7C51"/>
    <w:rsid w:val="003E4F29"/>
    <w:rsid w:val="003E7DF4"/>
    <w:rsid w:val="003F7FAF"/>
    <w:rsid w:val="00406E7F"/>
    <w:rsid w:val="00416662"/>
    <w:rsid w:val="00421DD1"/>
    <w:rsid w:val="00423DF8"/>
    <w:rsid w:val="00424272"/>
    <w:rsid w:val="004248B9"/>
    <w:rsid w:val="00425298"/>
    <w:rsid w:val="00433756"/>
    <w:rsid w:val="004367CF"/>
    <w:rsid w:val="00481FA2"/>
    <w:rsid w:val="00495A06"/>
    <w:rsid w:val="00496894"/>
    <w:rsid w:val="004C779F"/>
    <w:rsid w:val="004D32AE"/>
    <w:rsid w:val="004D455F"/>
    <w:rsid w:val="00503E97"/>
    <w:rsid w:val="005068FA"/>
    <w:rsid w:val="005125F0"/>
    <w:rsid w:val="00527E1F"/>
    <w:rsid w:val="00536BA8"/>
    <w:rsid w:val="00547481"/>
    <w:rsid w:val="00552C8B"/>
    <w:rsid w:val="0056698D"/>
    <w:rsid w:val="0057273E"/>
    <w:rsid w:val="00572D62"/>
    <w:rsid w:val="00575883"/>
    <w:rsid w:val="0058165B"/>
    <w:rsid w:val="00582ACB"/>
    <w:rsid w:val="00595E09"/>
    <w:rsid w:val="005A250B"/>
    <w:rsid w:val="005E7BEA"/>
    <w:rsid w:val="005E7F7B"/>
    <w:rsid w:val="005F5C9C"/>
    <w:rsid w:val="005F7088"/>
    <w:rsid w:val="00600998"/>
    <w:rsid w:val="00605351"/>
    <w:rsid w:val="0060570E"/>
    <w:rsid w:val="00611401"/>
    <w:rsid w:val="00622EBF"/>
    <w:rsid w:val="00624AA8"/>
    <w:rsid w:val="0062594B"/>
    <w:rsid w:val="00631747"/>
    <w:rsid w:val="006331F2"/>
    <w:rsid w:val="00633746"/>
    <w:rsid w:val="00661FE0"/>
    <w:rsid w:val="006638D7"/>
    <w:rsid w:val="0068511C"/>
    <w:rsid w:val="006865B3"/>
    <w:rsid w:val="006916D5"/>
    <w:rsid w:val="0069253C"/>
    <w:rsid w:val="0069598B"/>
    <w:rsid w:val="006B2F8F"/>
    <w:rsid w:val="006B4884"/>
    <w:rsid w:val="006B7F30"/>
    <w:rsid w:val="006D0CCA"/>
    <w:rsid w:val="006D1A82"/>
    <w:rsid w:val="006E0BA0"/>
    <w:rsid w:val="006E18FA"/>
    <w:rsid w:val="006E2304"/>
    <w:rsid w:val="006E5505"/>
    <w:rsid w:val="006F1764"/>
    <w:rsid w:val="006F2FF3"/>
    <w:rsid w:val="006F37F9"/>
    <w:rsid w:val="006F4062"/>
    <w:rsid w:val="00705BE4"/>
    <w:rsid w:val="00710F78"/>
    <w:rsid w:val="00711593"/>
    <w:rsid w:val="0072240B"/>
    <w:rsid w:val="00727193"/>
    <w:rsid w:val="007304FB"/>
    <w:rsid w:val="00736BF1"/>
    <w:rsid w:val="00736E92"/>
    <w:rsid w:val="00740986"/>
    <w:rsid w:val="00753463"/>
    <w:rsid w:val="00782A18"/>
    <w:rsid w:val="007831C2"/>
    <w:rsid w:val="00791FDE"/>
    <w:rsid w:val="007A0A3B"/>
    <w:rsid w:val="007C0C27"/>
    <w:rsid w:val="007C5C9C"/>
    <w:rsid w:val="007C7A04"/>
    <w:rsid w:val="007E6E23"/>
    <w:rsid w:val="007F09C0"/>
    <w:rsid w:val="007F33C8"/>
    <w:rsid w:val="007F6439"/>
    <w:rsid w:val="00806220"/>
    <w:rsid w:val="0080719A"/>
    <w:rsid w:val="00821E43"/>
    <w:rsid w:val="008230E9"/>
    <w:rsid w:val="008373C6"/>
    <w:rsid w:val="00842A2F"/>
    <w:rsid w:val="00852623"/>
    <w:rsid w:val="0086076E"/>
    <w:rsid w:val="0086171A"/>
    <w:rsid w:val="008862F4"/>
    <w:rsid w:val="008B4A0D"/>
    <w:rsid w:val="008C018D"/>
    <w:rsid w:val="008E0409"/>
    <w:rsid w:val="008E1A81"/>
    <w:rsid w:val="008E3E00"/>
    <w:rsid w:val="008E53C6"/>
    <w:rsid w:val="008F546A"/>
    <w:rsid w:val="008F65CD"/>
    <w:rsid w:val="009054F9"/>
    <w:rsid w:val="00936A4E"/>
    <w:rsid w:val="009457E2"/>
    <w:rsid w:val="00953D4B"/>
    <w:rsid w:val="00957BB8"/>
    <w:rsid w:val="00961BF7"/>
    <w:rsid w:val="00962532"/>
    <w:rsid w:val="009713D7"/>
    <w:rsid w:val="00996C62"/>
    <w:rsid w:val="009A099B"/>
    <w:rsid w:val="009A513E"/>
    <w:rsid w:val="009A5AB1"/>
    <w:rsid w:val="009B64EF"/>
    <w:rsid w:val="009C47CB"/>
    <w:rsid w:val="009C7A6B"/>
    <w:rsid w:val="009D2389"/>
    <w:rsid w:val="009D2E7C"/>
    <w:rsid w:val="009D30C4"/>
    <w:rsid w:val="009E6BC7"/>
    <w:rsid w:val="00A2216D"/>
    <w:rsid w:val="00A22918"/>
    <w:rsid w:val="00A2591F"/>
    <w:rsid w:val="00A344D2"/>
    <w:rsid w:val="00A450BC"/>
    <w:rsid w:val="00A62F87"/>
    <w:rsid w:val="00A70D93"/>
    <w:rsid w:val="00A72201"/>
    <w:rsid w:val="00A82348"/>
    <w:rsid w:val="00A82BA9"/>
    <w:rsid w:val="00A9672D"/>
    <w:rsid w:val="00AC3F01"/>
    <w:rsid w:val="00AD00FA"/>
    <w:rsid w:val="00AD66E0"/>
    <w:rsid w:val="00AD6BC3"/>
    <w:rsid w:val="00AE2681"/>
    <w:rsid w:val="00AE691D"/>
    <w:rsid w:val="00B002BA"/>
    <w:rsid w:val="00B10915"/>
    <w:rsid w:val="00B110F3"/>
    <w:rsid w:val="00B131CC"/>
    <w:rsid w:val="00B31023"/>
    <w:rsid w:val="00B4293F"/>
    <w:rsid w:val="00B432B0"/>
    <w:rsid w:val="00B46A03"/>
    <w:rsid w:val="00B52838"/>
    <w:rsid w:val="00B552C2"/>
    <w:rsid w:val="00B67689"/>
    <w:rsid w:val="00B92998"/>
    <w:rsid w:val="00BA12AC"/>
    <w:rsid w:val="00BA7ADD"/>
    <w:rsid w:val="00BB3CF1"/>
    <w:rsid w:val="00BD2F7B"/>
    <w:rsid w:val="00BD57FC"/>
    <w:rsid w:val="00BD63FE"/>
    <w:rsid w:val="00BE154C"/>
    <w:rsid w:val="00BE1F06"/>
    <w:rsid w:val="00BE6791"/>
    <w:rsid w:val="00BF4577"/>
    <w:rsid w:val="00C01059"/>
    <w:rsid w:val="00C03410"/>
    <w:rsid w:val="00C060A9"/>
    <w:rsid w:val="00C14C02"/>
    <w:rsid w:val="00C165DA"/>
    <w:rsid w:val="00C47B29"/>
    <w:rsid w:val="00C83167"/>
    <w:rsid w:val="00CA1CF8"/>
    <w:rsid w:val="00CC6ABA"/>
    <w:rsid w:val="00CD49B9"/>
    <w:rsid w:val="00CD5E1F"/>
    <w:rsid w:val="00CE2617"/>
    <w:rsid w:val="00CE6D82"/>
    <w:rsid w:val="00CF1DAA"/>
    <w:rsid w:val="00CF650F"/>
    <w:rsid w:val="00D05959"/>
    <w:rsid w:val="00D1504A"/>
    <w:rsid w:val="00D173FE"/>
    <w:rsid w:val="00D21E5A"/>
    <w:rsid w:val="00D25ADB"/>
    <w:rsid w:val="00D3371C"/>
    <w:rsid w:val="00D4660A"/>
    <w:rsid w:val="00D50CC9"/>
    <w:rsid w:val="00D563B6"/>
    <w:rsid w:val="00D70305"/>
    <w:rsid w:val="00D76383"/>
    <w:rsid w:val="00D812C1"/>
    <w:rsid w:val="00D82EF4"/>
    <w:rsid w:val="00D83489"/>
    <w:rsid w:val="00D855D0"/>
    <w:rsid w:val="00D9225D"/>
    <w:rsid w:val="00D93C6C"/>
    <w:rsid w:val="00D97710"/>
    <w:rsid w:val="00DB4A97"/>
    <w:rsid w:val="00DC0269"/>
    <w:rsid w:val="00DC3342"/>
    <w:rsid w:val="00DC48B6"/>
    <w:rsid w:val="00DD4B2D"/>
    <w:rsid w:val="00DD67BC"/>
    <w:rsid w:val="00DF1A27"/>
    <w:rsid w:val="00DF20EA"/>
    <w:rsid w:val="00E05AF1"/>
    <w:rsid w:val="00E07C1E"/>
    <w:rsid w:val="00E339CD"/>
    <w:rsid w:val="00E41A23"/>
    <w:rsid w:val="00E45058"/>
    <w:rsid w:val="00E573A1"/>
    <w:rsid w:val="00E6545D"/>
    <w:rsid w:val="00E71502"/>
    <w:rsid w:val="00E72211"/>
    <w:rsid w:val="00E74574"/>
    <w:rsid w:val="00E8174D"/>
    <w:rsid w:val="00E92AAA"/>
    <w:rsid w:val="00E93D4F"/>
    <w:rsid w:val="00EA59F9"/>
    <w:rsid w:val="00EB0DDE"/>
    <w:rsid w:val="00EB7524"/>
    <w:rsid w:val="00ED27E5"/>
    <w:rsid w:val="00EE2322"/>
    <w:rsid w:val="00EF1B91"/>
    <w:rsid w:val="00EF7E5E"/>
    <w:rsid w:val="00F0485F"/>
    <w:rsid w:val="00F14EC7"/>
    <w:rsid w:val="00F25D78"/>
    <w:rsid w:val="00F31843"/>
    <w:rsid w:val="00F3323F"/>
    <w:rsid w:val="00F41DE2"/>
    <w:rsid w:val="00F4374C"/>
    <w:rsid w:val="00F50DA9"/>
    <w:rsid w:val="00F64EFB"/>
    <w:rsid w:val="00F67818"/>
    <w:rsid w:val="00F7720A"/>
    <w:rsid w:val="00F77659"/>
    <w:rsid w:val="00F818F8"/>
    <w:rsid w:val="00F94F9E"/>
    <w:rsid w:val="00FB47D5"/>
    <w:rsid w:val="00FB6751"/>
    <w:rsid w:val="00FC1D41"/>
    <w:rsid w:val="00FC45C4"/>
    <w:rsid w:val="00FD5D9A"/>
    <w:rsid w:val="00FE2293"/>
    <w:rsid w:val="00FF0B50"/>
    <w:rsid w:val="04981FB2"/>
    <w:rsid w:val="0F642EA8"/>
    <w:rsid w:val="495F6925"/>
    <w:rsid w:val="531453FA"/>
    <w:rsid w:val="7C2F55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3C12D"/>
  <w15:docId w15:val="{2E9964E8-C308-493C-B9B8-65D8E776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E23"/>
    <w:pPr>
      <w:widowControl w:val="0"/>
      <w:jc w:val="both"/>
    </w:pPr>
    <w:rPr>
      <w:kern w:val="2"/>
      <w:sz w:val="21"/>
      <w:szCs w:val="24"/>
    </w:rPr>
  </w:style>
  <w:style w:type="paragraph" w:styleId="1">
    <w:name w:val="heading 1"/>
    <w:basedOn w:val="a"/>
    <w:next w:val="a"/>
    <w:uiPriority w:val="9"/>
    <w:qFormat/>
    <w:rsid w:val="0000370F"/>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00370F"/>
    <w:rPr>
      <w:rFonts w:ascii="宋体" w:hAnsi="Courier New" w:cs="宋体"/>
    </w:rPr>
  </w:style>
  <w:style w:type="paragraph" w:styleId="a5">
    <w:name w:val="footer"/>
    <w:basedOn w:val="a"/>
    <w:link w:val="a6"/>
    <w:qFormat/>
    <w:rsid w:val="0000370F"/>
    <w:pPr>
      <w:tabs>
        <w:tab w:val="center" w:pos="4153"/>
        <w:tab w:val="right" w:pos="8306"/>
      </w:tabs>
      <w:snapToGrid w:val="0"/>
      <w:jc w:val="left"/>
    </w:pPr>
    <w:rPr>
      <w:rFonts w:asciiTheme="minorHAnsi" w:hAnsiTheme="minorHAnsi" w:cstheme="minorBidi"/>
      <w:sz w:val="18"/>
      <w:szCs w:val="18"/>
    </w:rPr>
  </w:style>
  <w:style w:type="paragraph" w:styleId="a7">
    <w:name w:val="header"/>
    <w:basedOn w:val="a"/>
    <w:link w:val="a8"/>
    <w:rsid w:val="0000370F"/>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styleId="a9">
    <w:name w:val="page number"/>
    <w:basedOn w:val="a0"/>
    <w:qFormat/>
    <w:rsid w:val="0000370F"/>
  </w:style>
  <w:style w:type="character" w:styleId="aa">
    <w:name w:val="Hyperlink"/>
    <w:basedOn w:val="a0"/>
    <w:uiPriority w:val="99"/>
    <w:semiHidden/>
    <w:unhideWhenUsed/>
    <w:rsid w:val="0000370F"/>
    <w:rPr>
      <w:color w:val="0000FF"/>
      <w:u w:val="single"/>
    </w:rPr>
  </w:style>
  <w:style w:type="character" w:customStyle="1" w:styleId="a6">
    <w:name w:val="页脚 字符"/>
    <w:link w:val="a5"/>
    <w:rsid w:val="0000370F"/>
    <w:rPr>
      <w:rFonts w:eastAsia="宋体"/>
      <w:sz w:val="18"/>
      <w:szCs w:val="18"/>
    </w:rPr>
  </w:style>
  <w:style w:type="character" w:customStyle="1" w:styleId="a8">
    <w:name w:val="页眉 字符"/>
    <w:link w:val="a7"/>
    <w:rsid w:val="0000370F"/>
    <w:rPr>
      <w:rFonts w:eastAsia="宋体"/>
      <w:sz w:val="18"/>
      <w:szCs w:val="18"/>
    </w:rPr>
  </w:style>
  <w:style w:type="character" w:customStyle="1" w:styleId="Char1">
    <w:name w:val="页眉 Char1"/>
    <w:basedOn w:val="a0"/>
    <w:uiPriority w:val="99"/>
    <w:semiHidden/>
    <w:rsid w:val="0000370F"/>
    <w:rPr>
      <w:rFonts w:ascii="Times New Roman" w:eastAsia="宋体" w:hAnsi="Times New Roman" w:cs="Times New Roman"/>
      <w:sz w:val="18"/>
      <w:szCs w:val="18"/>
    </w:rPr>
  </w:style>
  <w:style w:type="character" w:customStyle="1" w:styleId="Char10">
    <w:name w:val="页脚 Char1"/>
    <w:basedOn w:val="a0"/>
    <w:uiPriority w:val="99"/>
    <w:semiHidden/>
    <w:qFormat/>
    <w:rsid w:val="0000370F"/>
    <w:rPr>
      <w:rFonts w:ascii="Times New Roman" w:eastAsia="宋体" w:hAnsi="Times New Roman" w:cs="Times New Roman"/>
      <w:sz w:val="18"/>
      <w:szCs w:val="18"/>
    </w:rPr>
  </w:style>
  <w:style w:type="character" w:customStyle="1" w:styleId="a4">
    <w:name w:val="纯文本 字符"/>
    <w:basedOn w:val="a0"/>
    <w:link w:val="a3"/>
    <w:qFormat/>
    <w:rsid w:val="0000370F"/>
    <w:rPr>
      <w:rFonts w:ascii="宋体" w:eastAsia="宋体" w:hAnsi="Courier New" w:cs="宋体"/>
      <w:szCs w:val="24"/>
    </w:rPr>
  </w:style>
  <w:style w:type="character" w:customStyle="1" w:styleId="2">
    <w:name w:val="正文文本 (2) + 粗体"/>
    <w:basedOn w:val="20"/>
    <w:qFormat/>
    <w:rsid w:val="0000370F"/>
    <w:rPr>
      <w:rFonts w:ascii="MingLiU" w:eastAsia="MingLiU" w:hAnsi="MingLiU" w:cs="MingLiU"/>
      <w:b/>
      <w:bCs/>
      <w:color w:val="000000"/>
      <w:spacing w:val="-10"/>
      <w:w w:val="100"/>
      <w:position w:val="0"/>
      <w:sz w:val="19"/>
      <w:szCs w:val="19"/>
      <w:u w:val="none"/>
      <w:lang w:val="zh-CN" w:eastAsia="zh-CN" w:bidi="zh-CN"/>
    </w:rPr>
  </w:style>
  <w:style w:type="character" w:customStyle="1" w:styleId="20">
    <w:name w:val="正文文本 (2)_"/>
    <w:basedOn w:val="a0"/>
    <w:link w:val="21"/>
    <w:qFormat/>
    <w:rsid w:val="0000370F"/>
    <w:rPr>
      <w:rFonts w:ascii="MingLiU" w:eastAsia="MingLiU" w:hAnsi="MingLiU" w:cs="MingLiU"/>
      <w:sz w:val="19"/>
      <w:szCs w:val="19"/>
      <w:u w:val="none"/>
    </w:rPr>
  </w:style>
  <w:style w:type="paragraph" w:customStyle="1" w:styleId="21">
    <w:name w:val="正文文本 (2)1"/>
    <w:basedOn w:val="a"/>
    <w:link w:val="20"/>
    <w:qFormat/>
    <w:rsid w:val="0000370F"/>
    <w:pPr>
      <w:shd w:val="clear" w:color="auto" w:fill="FFFFFF"/>
      <w:spacing w:before="60" w:line="317" w:lineRule="exact"/>
      <w:jc w:val="distribute"/>
    </w:pPr>
    <w:rPr>
      <w:rFonts w:ascii="MingLiU" w:eastAsia="MingLiU" w:hAnsi="MingLiU" w:cs="MingLiU"/>
      <w:sz w:val="19"/>
      <w:szCs w:val="19"/>
    </w:rPr>
  </w:style>
  <w:style w:type="paragraph" w:styleId="ab">
    <w:name w:val="Balloon Text"/>
    <w:basedOn w:val="a"/>
    <w:link w:val="ac"/>
    <w:uiPriority w:val="99"/>
    <w:semiHidden/>
    <w:unhideWhenUsed/>
    <w:rsid w:val="008E0409"/>
    <w:rPr>
      <w:sz w:val="18"/>
      <w:szCs w:val="18"/>
    </w:rPr>
  </w:style>
  <w:style w:type="character" w:customStyle="1" w:styleId="ac">
    <w:name w:val="批注框文本 字符"/>
    <w:basedOn w:val="a0"/>
    <w:link w:val="ab"/>
    <w:uiPriority w:val="99"/>
    <w:semiHidden/>
    <w:rsid w:val="008E0409"/>
    <w:rPr>
      <w:kern w:val="2"/>
      <w:sz w:val="18"/>
      <w:szCs w:val="18"/>
    </w:rPr>
  </w:style>
  <w:style w:type="character" w:customStyle="1" w:styleId="22">
    <w:name w:val="正文文本 (2)"/>
    <w:rsid w:val="00C47B29"/>
    <w:rPr>
      <w:rFonts w:ascii="MingLiU" w:eastAsia="MingLiU" w:hAnsi="MingLiU" w:cs="MingLiU"/>
      <w:color w:val="000000"/>
      <w:spacing w:val="0"/>
      <w:w w:val="100"/>
      <w:position w:val="0"/>
      <w:sz w:val="19"/>
      <w:szCs w:val="19"/>
      <w:u w:val="none"/>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zzq</dc:creator>
  <cp:lastModifiedBy>Junwei Wang</cp:lastModifiedBy>
  <cp:revision>27</cp:revision>
  <cp:lastPrinted>2019-11-29T11:44:00Z</cp:lastPrinted>
  <dcterms:created xsi:type="dcterms:W3CDTF">2019-11-26T08:09:00Z</dcterms:created>
  <dcterms:modified xsi:type="dcterms:W3CDTF">2009-11-26T14:18:00Z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