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tabs>
          <w:tab w:val="center" w:pos="4922"/>
          <w:tab w:val="right" w:pos="7964"/>
        </w:tabs>
        <w:adjustRightInd w:val="0"/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本次检验项目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0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抽检依据是《食品安全国家标准 食品中兽药最大残留限量》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GB 31650-2019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 xml:space="preserve"> 《食品中可能违法添加的非食用物质和易滥用的食品添加剂名单（第四批）》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整顿办函〔2010〕50 号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《食品安全国家标准 食品中兽药最大残留限量》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GB 31650-2019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《兽药地方标准废止目录》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农业部公告第560号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《食品动物中禁止使用的药品及其他化合物清单》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农业农村部公告 第250号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《发布在食品动物中停止使用洛美沙星、培氟沙星、氧氟沙星、诺氟沙星4种兽药的决定》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农业部公告第2292号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《食品安全国家标准 食品中污染物限量》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GB 2762-2017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《食品安全国家标准 食品中农药最大残留限量》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GB 2763-2019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等标准及产品明示标准和指标的要求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猪肉（畜肉）抽检项目包括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克伦特罗、沙丁胺醇、多西环素(强力霉素)、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恩诺沙星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、呋喃唑酮代谢物、磺胺类(总量)、利巴韦林、氯霉素、氧氟沙星、五氯酚酸钠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芹菜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抽检项目包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镉(以Cd计)、毒死蜱、克百威、甲拌磷、氧乐果、氟虫腈、辛硫磷、甲基异柳磷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鸭蛋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抽检项目包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恩诺沙星、氟苯尼考、氧氟沙星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60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抽检依据是《食品安全国家标准 食品添加剂使用标准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》（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GB 2760-2014</w:t>
      </w:r>
      <w:r>
        <w:rPr>
          <w:rStyle w:val="7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）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</w:rPr>
        <w:t>的要求</w:t>
      </w:r>
      <w:r>
        <w:rPr>
          <w:rStyle w:val="7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、酱卤肉制品、肉灌肠、其他熟肉(自制)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胭脂红、苯甲酸及其钠盐(以苯甲酸计)、山梨酸及其钾盐(以山梨酸计)、糖精钠(以糖精计)、脱氢乙酸及其钠盐(以脱氢乙酸计)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34F3337"/>
    <w:rsid w:val="0003080F"/>
    <w:rsid w:val="00261425"/>
    <w:rsid w:val="0091484C"/>
    <w:rsid w:val="00ED3DFE"/>
    <w:rsid w:val="00F219C7"/>
    <w:rsid w:val="01791D3F"/>
    <w:rsid w:val="01C239B3"/>
    <w:rsid w:val="034F3337"/>
    <w:rsid w:val="040929E7"/>
    <w:rsid w:val="0532616F"/>
    <w:rsid w:val="1D361016"/>
    <w:rsid w:val="1FE977D2"/>
    <w:rsid w:val="23CA79E7"/>
    <w:rsid w:val="26072265"/>
    <w:rsid w:val="2B3A5E2D"/>
    <w:rsid w:val="3238766E"/>
    <w:rsid w:val="33C55C73"/>
    <w:rsid w:val="3DEB16A6"/>
    <w:rsid w:val="41890B8A"/>
    <w:rsid w:val="41E7681A"/>
    <w:rsid w:val="425B11D8"/>
    <w:rsid w:val="45753349"/>
    <w:rsid w:val="466A28BC"/>
    <w:rsid w:val="554E4389"/>
    <w:rsid w:val="59391D6D"/>
    <w:rsid w:val="5DFD704E"/>
    <w:rsid w:val="5E724A1F"/>
    <w:rsid w:val="5EFD7F50"/>
    <w:rsid w:val="622E1524"/>
    <w:rsid w:val="62921764"/>
    <w:rsid w:val="63C94F03"/>
    <w:rsid w:val="6774308B"/>
    <w:rsid w:val="72312705"/>
    <w:rsid w:val="733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MS Mincho" w:hAnsi="Calibri" w:eastAsia="MS Mincho" w:cs="MS Mincho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fontstyle01"/>
    <w:basedOn w:val="5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109</Words>
  <Characters>627</Characters>
  <Lines>0</Lines>
  <Paragraphs>0</Paragraphs>
  <TotalTime>4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2020-10-20T08:52:00Z</dcterms:created>
  <dc:creator>asus</dc:creator>
  <cp:lastModifiedBy>柒</cp:lastModifiedBy>
  <cp:lastPrinted>2020-10-23T01:31:00Z</cp:lastPrinted>
  <dcterms:modified xsi:type="dcterms:W3CDTF">2020-11-26T09:30:14Z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