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eastAsia="黑体"/>
          <w:spacing w:val="-12"/>
          <w:sz w:val="32"/>
          <w:szCs w:val="32"/>
        </w:rPr>
      </w:pPr>
      <w:bookmarkStart w:id="0" w:name="_GoBack"/>
      <w:bookmarkEnd w:id="0"/>
      <w:r>
        <w:rPr>
          <w:rFonts w:hint="eastAsia" w:eastAsia="黑体"/>
          <w:spacing w:val="-12"/>
          <w:sz w:val="32"/>
          <w:szCs w:val="32"/>
        </w:rPr>
        <w:t>附件3</w:t>
      </w:r>
    </w:p>
    <w:p>
      <w:pPr>
        <w:spacing w:line="560" w:lineRule="exact"/>
        <w:ind w:firstLine="832" w:firstLineChars="200"/>
        <w:jc w:val="center"/>
        <w:textAlignment w:val="baseline"/>
        <w:rPr>
          <w:rFonts w:eastAsia="黑体"/>
          <w:spacing w:val="-12"/>
          <w:sz w:val="44"/>
          <w:szCs w:val="44"/>
        </w:rPr>
      </w:pPr>
      <w:r>
        <w:rPr>
          <w:rFonts w:hint="eastAsia" w:eastAsia="黑体"/>
          <w:spacing w:val="-12"/>
          <w:sz w:val="44"/>
          <w:szCs w:val="44"/>
        </w:rPr>
        <w:t>部分检验项目的说明</w:t>
      </w:r>
    </w:p>
    <w:p>
      <w:pPr>
        <w:spacing w:line="560" w:lineRule="exact"/>
        <w:ind w:firstLine="640" w:firstLineChars="200"/>
        <w:rPr>
          <w:rFonts w:hint="eastAsia" w:eastAsia="黑体"/>
          <w:sz w:val="32"/>
          <w:szCs w:val="32"/>
        </w:rPr>
      </w:pPr>
      <w:r>
        <w:rPr>
          <w:rFonts w:hint="eastAsia" w:eastAsia="黑体"/>
          <w:sz w:val="32"/>
          <w:szCs w:val="32"/>
          <w:lang w:val="en-US" w:eastAsia="zh-CN"/>
        </w:rPr>
        <w:t>一</w:t>
      </w:r>
      <w:r>
        <w:rPr>
          <w:rFonts w:hint="eastAsia" w:eastAsia="黑体"/>
          <w:sz w:val="32"/>
          <w:szCs w:val="32"/>
        </w:rPr>
        <w:t>、 4-氯苯氧乙酸钠</w:t>
      </w:r>
    </w:p>
    <w:p>
      <w:pPr>
        <w:spacing w:line="560" w:lineRule="exact"/>
        <w:ind w:firstLine="640" w:firstLineChars="200"/>
        <w:rPr>
          <w:rFonts w:hint="eastAsia" w:eastAsia="仿宋_GB2312"/>
          <w:kern w:val="0"/>
          <w:sz w:val="32"/>
          <w:szCs w:val="32"/>
        </w:rPr>
      </w:pPr>
      <w:r>
        <w:rPr>
          <w:rFonts w:hint="eastAsia" w:eastAsia="仿宋_GB2312"/>
          <w:kern w:val="0"/>
          <w:sz w:val="32"/>
          <w:szCs w:val="32"/>
        </w:rPr>
        <w:t xml:space="preserve"> 4- 氯苯氧乙酸钠又称防落素，是一种多功能植物生长调节剂，可以促进豆芽下胚轴粗大，减少根部萌发，加速细胞分裂。</w:t>
      </w:r>
    </w:p>
    <w:p>
      <w:pPr>
        <w:ind w:firstLine="640" w:firstLineChars="200"/>
        <w:rPr>
          <w:rFonts w:eastAsia="黑体"/>
          <w:sz w:val="32"/>
          <w:szCs w:val="32"/>
        </w:rPr>
      </w:pPr>
      <w:r>
        <w:rPr>
          <w:rFonts w:hint="eastAsia" w:eastAsia="黑体"/>
          <w:sz w:val="32"/>
          <w:szCs w:val="32"/>
        </w:rPr>
        <w:t>二</w:t>
      </w:r>
      <w:r>
        <w:rPr>
          <w:rFonts w:eastAsia="黑体"/>
          <w:sz w:val="32"/>
          <w:szCs w:val="32"/>
        </w:rPr>
        <w:t>、二氧化硫残留量</w:t>
      </w:r>
    </w:p>
    <w:p>
      <w:pPr>
        <w:ind w:firstLine="640" w:firstLineChars="200"/>
        <w:rPr>
          <w:rFonts w:eastAsia="仿宋_GB2312"/>
          <w:sz w:val="32"/>
          <w:szCs w:val="32"/>
        </w:rPr>
      </w:pPr>
      <w:r>
        <w:rPr>
          <w:rFonts w:eastAsia="仿宋_GB2312"/>
          <w:sz w:val="32"/>
          <w:szCs w:val="32"/>
        </w:rPr>
        <w:t>二氧化硫、焦亚硫酸钾、亚硫酸钠是食品加工中常用的漂白剂和防腐剂，使用后产生二氧化硫残留。二氧化硫进入人体后最终转化为硫酸盐并随尿液排出体外，若过量食用可能引起如恶心、呕吐等胃肠道反应。</w:t>
      </w:r>
    </w:p>
    <w:p>
      <w:pPr>
        <w:spacing w:line="560" w:lineRule="exact"/>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、过氧化值（以脂肪计）</w:t>
      </w:r>
    </w:p>
    <w:p>
      <w:pPr>
        <w:spacing w:line="560" w:lineRule="exact"/>
        <w:ind w:firstLine="640" w:firstLineChars="200"/>
        <w:jc w:val="left"/>
        <w:rPr>
          <w:rFonts w:eastAsia="仿宋_GB2312"/>
          <w:sz w:val="32"/>
          <w:szCs w:val="32"/>
        </w:rPr>
      </w:pPr>
      <w:r>
        <w:rPr>
          <w:rFonts w:eastAsia="仿宋_GB2312"/>
          <w:sz w:val="32"/>
          <w:szCs w:val="32"/>
        </w:rPr>
        <w:t>过氧化值（以脂肪计）主要反映炒货食品中油脂是否氧化变质。随着产品中油脂氧化，过氧化值会逐步升高，虽一般不会对人体的健康产生损害，但严重时会导致肠胃不适、腹泻等症状。造成过氧化值超标的原因可能是原料储存不当导致坚果与</w:t>
      </w:r>
      <w:r>
        <w:rPr>
          <w:rFonts w:eastAsia="仿宋_GB2312"/>
          <w:color w:val="000000"/>
          <w:sz w:val="32"/>
          <w:szCs w:val="32"/>
        </w:rPr>
        <w:t>籽</w:t>
      </w:r>
      <w:r>
        <w:rPr>
          <w:rFonts w:eastAsia="仿宋_GB2312"/>
          <w:sz w:val="32"/>
          <w:szCs w:val="32"/>
        </w:rPr>
        <w:t>类的脂肪氧化、生产用油变质，或者储存过程中环境条件控制不当，导致产品酸败变质。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镉</w:t>
      </w:r>
    </w:p>
    <w:p>
      <w:pPr>
        <w:pStyle w:val="10"/>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镉是水产制品中最常见的污染重金属元素之一，联合国环境规划署</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DNFP</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和国际职业卫生重金属委员会将镉列入重点研究的环境污染物，世界卫生组织</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WHO</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则将其作为优先研究的食品污染物。水产制品中镉不合格可能是水产品养殖过程中对环境中镉元素的富集</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。镉对人体的危害主要是慢性蓄积性，长期大量摄入镉含量超标的食品可能导致肾和骨骼损伤等。</w:t>
      </w:r>
    </w:p>
    <w:p>
      <w:pPr>
        <w:spacing w:line="640" w:lineRule="exact"/>
        <w:ind w:firstLine="592" w:firstLineChars="200"/>
        <w:rPr>
          <w:rFonts w:eastAsia="黑体"/>
          <w:spacing w:val="-12"/>
          <w:sz w:val="32"/>
          <w:szCs w:val="32"/>
        </w:rPr>
      </w:pPr>
      <w:r>
        <w:rPr>
          <w:rFonts w:hint="eastAsia" w:eastAsia="黑体"/>
          <w:spacing w:val="-12"/>
          <w:sz w:val="32"/>
          <w:szCs w:val="32"/>
          <w:lang w:val="en-US" w:eastAsia="zh-CN"/>
        </w:rPr>
        <w:t>五</w:t>
      </w:r>
      <w:r>
        <w:rPr>
          <w:rFonts w:hint="eastAsia" w:eastAsia="黑体"/>
          <w:spacing w:val="-12"/>
          <w:sz w:val="32"/>
          <w:szCs w:val="32"/>
        </w:rPr>
        <w:t>、菌落总数</w:t>
      </w:r>
    </w:p>
    <w:p>
      <w:pPr>
        <w:spacing w:line="640" w:lineRule="exact"/>
        <w:ind w:firstLine="640" w:firstLineChars="200"/>
        <w:rPr>
          <w:rFonts w:eastAsia="黑体"/>
          <w:spacing w:val="-12"/>
          <w:sz w:val="32"/>
          <w:szCs w:val="32"/>
        </w:rPr>
      </w:pPr>
      <w:r>
        <w:rPr>
          <w:rFonts w:hint="eastAsia" w:eastAsia="仿宋_GB2312"/>
          <w:sz w:val="32"/>
          <w:szCs w:val="32"/>
        </w:rPr>
        <w:t>菌落总数是指示性微生物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p>
    <w:p>
      <w:pPr>
        <w:spacing w:line="560" w:lineRule="exact"/>
        <w:ind w:firstLine="640" w:firstLineChars="200"/>
        <w:rPr>
          <w:rFonts w:eastAsia="黑体"/>
          <w:sz w:val="32"/>
          <w:szCs w:val="32"/>
        </w:rPr>
      </w:pPr>
      <w:r>
        <w:rPr>
          <w:rFonts w:hint="eastAsia" w:eastAsia="黑体"/>
          <w:sz w:val="32"/>
          <w:szCs w:val="32"/>
          <w:lang w:val="en-US" w:eastAsia="zh-CN"/>
        </w:rPr>
        <w:t>六</w:t>
      </w:r>
      <w:r>
        <w:rPr>
          <w:rFonts w:eastAsia="黑体"/>
          <w:sz w:val="32"/>
          <w:szCs w:val="32"/>
        </w:rPr>
        <w:t>、酸价</w:t>
      </w:r>
    </w:p>
    <w:p>
      <w:pPr>
        <w:spacing w:line="560" w:lineRule="exact"/>
        <w:ind w:firstLine="640" w:firstLineChars="200"/>
        <w:jc w:val="left"/>
        <w:rPr>
          <w:rFonts w:eastAsia="仿宋_GB2312"/>
          <w:sz w:val="32"/>
          <w:szCs w:val="32"/>
        </w:rPr>
      </w:pPr>
      <w:r>
        <w:rPr>
          <w:rFonts w:eastAsia="仿宋_GB2312"/>
          <w:sz w:val="32"/>
          <w:szCs w:val="32"/>
        </w:rPr>
        <w:t>酸价主要反映食品中的油脂酸败程度。油脂酸败产生的醛、酮类化合物长期摄入会对健康有一定影响。造成酸价不合格</w:t>
      </w:r>
      <w:r>
        <w:rPr>
          <w:rFonts w:hint="eastAsia" w:eastAsia="仿宋_GB2312"/>
          <w:sz w:val="32"/>
          <w:szCs w:val="32"/>
        </w:rPr>
        <w:t>的</w:t>
      </w:r>
      <w:r>
        <w:rPr>
          <w:rFonts w:eastAsia="仿宋_GB2312"/>
          <w:sz w:val="32"/>
          <w:szCs w:val="32"/>
        </w:rPr>
        <w:t>原因</w:t>
      </w:r>
      <w:r>
        <w:rPr>
          <w:rFonts w:hint="eastAsia" w:eastAsia="仿宋_GB2312"/>
          <w:sz w:val="32"/>
          <w:szCs w:val="32"/>
        </w:rPr>
        <w:t>可能是</w:t>
      </w:r>
      <w:r>
        <w:rPr>
          <w:rFonts w:eastAsia="仿宋_GB2312"/>
          <w:sz w:val="32"/>
          <w:szCs w:val="32"/>
        </w:rPr>
        <w:t>原料采购上把关不严、生产工艺不达标、产品储藏条件不当，特别是存贮温度较高时易导致食品中的脂肪氧化酸败。酸价超标会导致食品有哈喇味，超标严重时所产生的醛、酮、</w:t>
      </w:r>
      <w:r>
        <w:rPr>
          <w:rFonts w:eastAsia="仿宋_GB2312"/>
          <w:color w:val="000000"/>
          <w:sz w:val="32"/>
          <w:szCs w:val="32"/>
        </w:rPr>
        <w:t>酸</w:t>
      </w:r>
      <w:r>
        <w:rPr>
          <w:rFonts w:eastAsia="仿宋_GB2312"/>
          <w:sz w:val="32"/>
          <w:szCs w:val="32"/>
        </w:rPr>
        <w:t>会破坏脂溶性维生素，</w:t>
      </w:r>
      <w:r>
        <w:rPr>
          <w:rFonts w:hint="eastAsia" w:eastAsia="仿宋_GB2312"/>
          <w:sz w:val="32"/>
          <w:szCs w:val="32"/>
        </w:rPr>
        <w:t>可能</w:t>
      </w:r>
      <w:r>
        <w:rPr>
          <w:rFonts w:eastAsia="仿宋_GB2312"/>
          <w:sz w:val="32"/>
          <w:szCs w:val="32"/>
        </w:rPr>
        <w:t>导致肠胃不适</w:t>
      </w:r>
      <w:r>
        <w:rPr>
          <w:rFonts w:hint="eastAsia" w:eastAsia="仿宋_GB2312"/>
          <w:sz w:val="32"/>
          <w:szCs w:val="32"/>
        </w:rPr>
        <w:t>症状</w:t>
      </w:r>
      <w:r>
        <w:rPr>
          <w:rFonts w:eastAsia="仿宋_GB2312"/>
          <w:sz w:val="32"/>
          <w:szCs w:val="32"/>
        </w:rPr>
        <w:t>。</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eastAsia="黑体" w:cs="Times New Roman"/>
          <w:bCs/>
          <w:sz w:val="32"/>
          <w:szCs w:val="32"/>
          <w:lang w:val="en-US" w:eastAsia="zh-CN"/>
        </w:rPr>
        <w:t>七</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、五氯酚酸钠</w:t>
      </w:r>
    </w:p>
    <w:p>
      <w:pPr>
        <w:spacing w:line="640" w:lineRule="exact"/>
        <w:ind w:firstLine="645"/>
        <w:rPr>
          <w:rFonts w:ascii="Times New Roman" w:hAnsi="Times New Roman" w:eastAsia="仿宋_GB2312"/>
          <w:sz w:val="32"/>
          <w:szCs w:val="32"/>
        </w:rPr>
      </w:pPr>
      <w:r>
        <w:rPr>
          <w:rFonts w:hint="eastAsia" w:ascii="Times New Roman" w:hAnsi="Times New Roman" w:eastAsia="仿宋_GB2312"/>
          <w:sz w:val="32"/>
          <w:szCs w:val="32"/>
        </w:rPr>
        <w:t>五氯酚</w:t>
      </w:r>
      <w:r>
        <w:rPr>
          <w:rFonts w:ascii="Times New Roman" w:hAnsi="Times New Roman" w:eastAsia="仿宋_GB2312" w:cs="Times New Roman"/>
          <w:sz w:val="32"/>
          <w:szCs w:val="32"/>
        </w:rPr>
        <w:t>酸钠属于有机氯农药，常被用作除草剂、杀菌剂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用于</w:t>
      </w:r>
      <w:r>
        <w:rPr>
          <w:rFonts w:ascii="Times New Roman" w:hAnsi="Times New Roman" w:eastAsia="仿宋_GB2312" w:cs="Times New Roman"/>
          <w:sz w:val="32"/>
          <w:szCs w:val="32"/>
        </w:rPr>
        <w:t>鱼塘虾塘的消毒。五氯酚酸钠由于其水溶性，易造成水或土壤污染，通过食物链作用进入牲畜体内，进而进入人体内。五氯酚酸钠能抑制生物代谢过程中氧化磷酸化作用，长期摄入这类物质，</w:t>
      </w:r>
      <w:r>
        <w:rPr>
          <w:rFonts w:hint="eastAsia" w:ascii="Times New Roman" w:hAnsi="Times New Roman" w:eastAsia="仿宋_GB2312" w:cs="Times New Roman"/>
          <w:sz w:val="32"/>
          <w:szCs w:val="32"/>
        </w:rPr>
        <w:t>可能</w:t>
      </w:r>
      <w:r>
        <w:rPr>
          <w:rFonts w:ascii="Times New Roman" w:hAnsi="Times New Roman" w:eastAsia="仿宋_GB2312" w:cs="Times New Roman"/>
          <w:sz w:val="32"/>
          <w:szCs w:val="32"/>
        </w:rPr>
        <w:t>会对人体的肝、肾及中枢神经系统造成</w:t>
      </w:r>
      <w:r>
        <w:rPr>
          <w:rFonts w:hint="eastAsia" w:ascii="Times New Roman" w:hAnsi="Times New Roman" w:eastAsia="仿宋_GB2312"/>
          <w:sz w:val="32"/>
          <w:szCs w:val="32"/>
        </w:rPr>
        <w:t>损害。</w:t>
      </w:r>
    </w:p>
    <w:p>
      <w:pPr>
        <w:spacing w:line="640" w:lineRule="exact"/>
        <w:ind w:firstLine="640" w:firstLineChars="200"/>
        <w:rPr>
          <w:rFonts w:ascii="Times New Roman" w:hAnsi="Times New Roman" w:eastAsia="黑体"/>
          <w:sz w:val="32"/>
          <w:szCs w:val="32"/>
        </w:rPr>
      </w:pPr>
      <w:r>
        <w:rPr>
          <w:rFonts w:hint="eastAsia" w:eastAsia="黑体"/>
          <w:sz w:val="32"/>
          <w:szCs w:val="32"/>
          <w:lang w:val="en-US" w:eastAsia="zh-CN"/>
        </w:rPr>
        <w:t>九</w:t>
      </w:r>
      <w:r>
        <w:rPr>
          <w:rFonts w:hint="eastAsia" w:ascii="Times New Roman" w:hAnsi="Times New Roman" w:eastAsia="黑体"/>
          <w:sz w:val="32"/>
          <w:szCs w:val="32"/>
        </w:rPr>
        <w:t>、磺胺类（总量）</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磺胺类药物具有</w:t>
      </w:r>
      <w:r>
        <w:fldChar w:fldCharType="begin"/>
      </w:r>
      <w:r>
        <w:instrText xml:space="preserve"> HYPERLINK "https://baike.so.com/doc/6169521-6382757.html" \t "https://baike.so.com/doc/_blank" </w:instrText>
      </w:r>
      <w:r>
        <w:fldChar w:fldCharType="separate"/>
      </w:r>
      <w:r>
        <w:rPr>
          <w:rFonts w:hint="eastAsia" w:ascii="Times New Roman" w:hAnsi="Times New Roman" w:eastAsia="仿宋_GB2312"/>
          <w:sz w:val="32"/>
          <w:szCs w:val="32"/>
        </w:rPr>
        <w:t>抗菌谱</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较广、性质稳定、使用简便的一类人工合成的抗菌药，对大多数革兰氏阳性菌和阴性菌都有较强抑制作用，广泛用于防止鸡球虫病。长期摄入磺胺类超标的动物性食品，可能导致泌尿系统和肝脏损伤等健康危害。</w:t>
      </w:r>
    </w:p>
    <w:p>
      <w:pPr>
        <w:spacing w:line="560" w:lineRule="exact"/>
        <w:ind w:firstLine="592" w:firstLineChars="200"/>
        <w:jc w:val="left"/>
        <w:textAlignment w:val="baseline"/>
        <w:rPr>
          <w:rFonts w:eastAsia="黑体"/>
          <w:kern w:val="0"/>
          <w:sz w:val="32"/>
          <w:szCs w:val="32"/>
        </w:rPr>
      </w:pPr>
      <w:r>
        <w:rPr>
          <w:rFonts w:hint="eastAsia" w:eastAsia="黑体"/>
          <w:spacing w:val="-12"/>
          <w:sz w:val="32"/>
          <w:szCs w:val="32"/>
          <w:lang w:val="en-US" w:eastAsia="zh-CN"/>
        </w:rPr>
        <w:t>十</w:t>
      </w:r>
      <w:r>
        <w:rPr>
          <w:rFonts w:eastAsia="黑体"/>
          <w:spacing w:val="-12"/>
          <w:sz w:val="32"/>
          <w:szCs w:val="32"/>
        </w:rPr>
        <w:t>、</w:t>
      </w:r>
      <w:r>
        <w:rPr>
          <w:rFonts w:eastAsia="黑体"/>
          <w:kern w:val="0"/>
          <w:sz w:val="32"/>
          <w:szCs w:val="32"/>
        </w:rPr>
        <w:t>大肠菌群</w:t>
      </w:r>
    </w:p>
    <w:p>
      <w:pPr>
        <w:spacing w:line="560" w:lineRule="exact"/>
        <w:ind w:firstLine="640" w:firstLineChars="200"/>
        <w:rPr>
          <w:rFonts w:eastAsia="仿宋_GB2312"/>
          <w:sz w:val="32"/>
          <w:szCs w:val="32"/>
        </w:rPr>
      </w:pPr>
      <w:r>
        <w:rPr>
          <w:rFonts w:eastAsia="仿宋_GB2312"/>
          <w:sz w:val="32"/>
          <w:szCs w:val="32"/>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、霉菌</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spacing w:line="560" w:lineRule="exact"/>
        <w:ind w:firstLine="592" w:firstLineChars="200"/>
        <w:rPr>
          <w:rFonts w:eastAsia="黑体"/>
          <w:spacing w:val="-12"/>
          <w:sz w:val="32"/>
          <w:szCs w:val="32"/>
        </w:rPr>
      </w:pPr>
      <w:r>
        <w:rPr>
          <w:rFonts w:eastAsia="黑体"/>
          <w:spacing w:val="-12"/>
          <w:sz w:val="32"/>
          <w:szCs w:val="32"/>
        </w:rPr>
        <w:t>十</w:t>
      </w:r>
      <w:r>
        <w:rPr>
          <w:rFonts w:hint="eastAsia" w:eastAsia="黑体"/>
          <w:spacing w:val="-12"/>
          <w:sz w:val="32"/>
          <w:szCs w:val="32"/>
        </w:rPr>
        <w:t>二</w:t>
      </w:r>
      <w:r>
        <w:rPr>
          <w:rFonts w:eastAsia="黑体"/>
          <w:spacing w:val="-12"/>
          <w:sz w:val="32"/>
          <w:szCs w:val="32"/>
        </w:rPr>
        <w:t>、防腐剂各自用量占其最大使用量比例之和</w:t>
      </w:r>
    </w:p>
    <w:p>
      <w:pPr>
        <w:spacing w:line="560" w:lineRule="exact"/>
        <w:ind w:firstLine="640" w:firstLineChars="200"/>
        <w:rPr>
          <w:rFonts w:eastAsia="仿宋_GB2312"/>
          <w:sz w:val="32"/>
          <w:szCs w:val="32"/>
        </w:rPr>
      </w:pPr>
      <w:r>
        <w:rPr>
          <w:rFonts w:eastAsia="仿宋_GB2312"/>
          <w:sz w:val="32"/>
          <w:szCs w:val="32"/>
        </w:rPr>
        <w:t>防腐剂是以保持食品原有品质和营养价值为目的的食品添加剂，它能抑制微生物的生长繁殖，防止食品腐败变质从而延长保质期。不合格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、山梨酸</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山梨酸及山梨酸钾是国际粮农组织和卫生组织推荐的国际公认、广谱、高效、安全的食品防腐保鲜剂，广泛应用于食品、饮料、烟草、农药、化妆品等行业，是近年来国内外普遍使用的防腐剂。山梨酸是一种不饱和脂肪酸，参与体内正常代谢，并被人体消化和吸收，产生二氧化碳和水。联合国粮农组织、世界卫生组织、美国食品药品管理局都对其安全性给予了肯定。山梨酸的毒副作用比苯甲酸、维生素C和食盐还要低，不会对人体产生致癌和致畸作用。消费者长期服用山梨酸超标的食物，在一定程度上会抑制骨骼生长，危害肾、肝脏的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338"/>
    <w:rsid w:val="002E3921"/>
    <w:rsid w:val="00425F30"/>
    <w:rsid w:val="00AE6277"/>
    <w:rsid w:val="00C81338"/>
    <w:rsid w:val="00D75458"/>
    <w:rsid w:val="01584046"/>
    <w:rsid w:val="0F7C37BD"/>
    <w:rsid w:val="10D278BE"/>
    <w:rsid w:val="11E514FF"/>
    <w:rsid w:val="13322EF6"/>
    <w:rsid w:val="13335747"/>
    <w:rsid w:val="16A72B45"/>
    <w:rsid w:val="17B737AE"/>
    <w:rsid w:val="19066D18"/>
    <w:rsid w:val="19071755"/>
    <w:rsid w:val="1B8B564F"/>
    <w:rsid w:val="1DC36796"/>
    <w:rsid w:val="234F1590"/>
    <w:rsid w:val="272C5305"/>
    <w:rsid w:val="2946328C"/>
    <w:rsid w:val="2A9C4BF4"/>
    <w:rsid w:val="31456024"/>
    <w:rsid w:val="39AC322D"/>
    <w:rsid w:val="3AD727F2"/>
    <w:rsid w:val="41487A0E"/>
    <w:rsid w:val="42B7663A"/>
    <w:rsid w:val="46D10288"/>
    <w:rsid w:val="4B3A29F8"/>
    <w:rsid w:val="539A344C"/>
    <w:rsid w:val="5ACE07CC"/>
    <w:rsid w:val="5F394E3A"/>
    <w:rsid w:val="60AB1E4A"/>
    <w:rsid w:val="623E1ED1"/>
    <w:rsid w:val="63104316"/>
    <w:rsid w:val="64E9586B"/>
    <w:rsid w:val="6CEB04D5"/>
    <w:rsid w:val="700026E9"/>
    <w:rsid w:val="7141509C"/>
    <w:rsid w:val="72CD6A7D"/>
    <w:rsid w:val="73A04FF4"/>
    <w:rsid w:val="740427DF"/>
    <w:rsid w:val="75502CAC"/>
    <w:rsid w:val="75C12E5F"/>
    <w:rsid w:val="788F1DEF"/>
    <w:rsid w:val="7A561CBB"/>
    <w:rsid w:val="7B2F1610"/>
    <w:rsid w:val="7F31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rPr>
      <w:rFonts w:ascii="Calibri" w:hAnsi="Calibri"/>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 w:type="paragraph" w:customStyle="1" w:styleId="10">
    <w:name w:val="Default"/>
    <w:basedOn w:val="1"/>
    <w:qFormat/>
    <w:uiPriority w:val="0"/>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71</Words>
  <Characters>411</Characters>
  <Lines>3</Lines>
  <Paragraphs>1</Paragraphs>
  <TotalTime>1</TotalTime>
  <ScaleCrop>false</ScaleCrop>
  <LinksUpToDate>false</LinksUpToDate>
  <CharactersWithSpaces>481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韩绍雄</cp:lastModifiedBy>
  <dcterms:modified xsi:type="dcterms:W3CDTF">2020-12-01T06:04:53Z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